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fear of the Lord</w:t>
      </w:r>
    </w:p>
    <w:p>
      <w:pPr>
        <w:pStyle w:val="Subtitle"/>
      </w:pPr>
      <w:r>
        <w:t xml:space="preserve">Year 8 Bible · Term 4 · Lesson notes · 55 minutes</w:t>
      </w:r>
    </w:p>
    <w:p>
      <w:pPr>
        <w:pStyle w:val="BlockText"/>
      </w:pPr>
      <w:r>
        <w:t xml:space="preserve">“The fear of the LORD is the beginning of wisdom, and knowledge of the Holy One is understanding.” (Proverbs 9:10)</w:t>
      </w:r>
    </w:p>
    <w:bookmarkStart w:id="9" w:name="lesson-overview"/>
    <w:p>
      <w:pPr>
        <w:pStyle w:val="Heading2"/>
      </w:pPr>
      <w:r>
        <w:t xml:space="preserve">Lesson overview</w:t>
      </w:r>
    </w:p>
    <w:p>
      <w:pPr>
        <w:pStyle w:val="FirstParagraph"/>
      </w:pPr>
      <w:r>
        <w:t xml:space="preserve">Big idea:</w:t>
      </w:r>
      <w:r>
        <w:t xml:space="preserve"> </w:t>
      </w:r>
      <w:r>
        <w:rPr>
          <w:b/>
          <w:bCs/>
        </w:rPr>
        <w:t xml:space="preserve">Wisdom is more than being smart. It is skill for living God’s way, and it starts with the fear of the Lord: honouring and trusting God as God.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0" w:lastRow="0" w:firstColumn="0" w:lastColumn="0" w:noHBand="0" w:noVBand="0" w:val="0000"/>
      </w:tblPr>
      <w:tblGrid>
        <w:gridCol w:w="4819"/>
        <w:gridCol w:w="4819"/>
      </w:tblGrid>
      <w:tr>
        <w:tc>
          <w:tcPr/>
          <w:p>
            <w:pPr>
              <w:keepNext/>
              <w:pStyle w:val="Compact"/>
            </w:pPr>
            <w:r>
              <w:t xml:space="preserve">Year level</w:t>
            </w:r>
          </w:p>
        </w:tc>
        <w:tc>
          <w:tcPr/>
          <w:p>
            <w:pPr>
              <w:keepNext/>
              <w:pStyle w:val="Compact"/>
            </w:pPr>
            <w:r>
              <w:t xml:space="preserve">Year 8 Bible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Length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55 minutes (one lesson)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Key passages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Proverbs 1:1–7; 9:10 (with 26:4–5 for how proverbs work)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Resources</w:t>
            </w:r>
          </w:p>
        </w:tc>
        <w:tc>
          <w:tcPr/>
          <w:p>
            <w:pPr>
              <w:pStyle w:val="Compact"/>
            </w:pPr>
            <w:r>
              <w:t xml:space="preserve">Bibles or printed passages, worksheet, the six</w:t>
            </w:r>
            <w:r>
              <w:t xml:space="preserve"> </w:t>
            </w:r>
            <w:r>
              <w:t xml:space="preserve">“smart or wise?”</w:t>
            </w:r>
            <w:r>
              <w:t xml:space="preserve"> </w:t>
            </w:r>
            <w:r>
              <w:t xml:space="preserve">scenarios on a slide, mini whiteboards (optional)</w:t>
            </w:r>
          </w:p>
        </w:tc>
      </w:tr>
    </w:tbl>
    <w:p>
      <w:pPr>
        <w:spacing w:before="0" w:after="0" w:line="200" w:lineRule="exact"/>
      </w:pPr>
    </w:p>
    <w:p>
      <w:pPr>
        <w:pStyle w:val="Heading3"/>
      </w:pPr>
      <w:r>
        <w:rPr>
          <w:bCs/>
        </w:rPr>
        <w:t xml:space="preserve">Learning intentions</w:t>
      </w:r>
    </w:p>
    <w:p>
      <w:pPr>
        <w:pStyle w:val="Compact"/>
        <w:numPr>
          <w:ilvl w:val="0"/>
          <w:numId w:val="1001"/>
        </w:numPr>
      </w:pPr>
      <w:r>
        <w:t xml:space="preserve">Understand that biblical wisdom is skill for living, not just knowing facts.</w:t>
      </w:r>
    </w:p>
    <w:p>
      <w:pPr>
        <w:pStyle w:val="Compact"/>
        <w:numPr>
          <w:ilvl w:val="0"/>
          <w:numId w:val="1001"/>
        </w:numPr>
      </w:pPr>
      <w:r>
        <w:t xml:space="preserve">Understand what</w:t>
      </w:r>
      <w:r>
        <w:t xml:space="preserve"> </w:t>
      </w:r>
      <w:r>
        <w:t xml:space="preserve">“the fear of the Lord”</w:t>
      </w:r>
      <w:r>
        <w:t xml:space="preserve"> </w:t>
      </w:r>
      <w:r>
        <w:t xml:space="preserve">means and why wisdom starts there.</w:t>
      </w:r>
    </w:p>
    <w:p>
      <w:pPr>
        <w:pStyle w:val="Compact"/>
        <w:numPr>
          <w:ilvl w:val="0"/>
          <w:numId w:val="1001"/>
        </w:numPr>
      </w:pPr>
      <w:r>
        <w:t xml:space="preserve">Know how the book of Proverbs works: general wisdom sayings, not promises or guarantees.</w:t>
      </w:r>
    </w:p>
    <w:p>
      <w:pPr>
        <w:pStyle w:val="Heading3"/>
      </w:pPr>
      <w:r>
        <w:rPr>
          <w:bCs/>
        </w:rPr>
        <w:t xml:space="preserve">Success criteria</w:t>
      </w:r>
    </w:p>
    <w:p>
      <w:pPr>
        <w:pStyle w:val="Compact"/>
        <w:numPr>
          <w:ilvl w:val="0"/>
          <w:numId w:val="1002"/>
        </w:numPr>
      </w:pPr>
      <w:r>
        <w:t xml:space="preserve">I can explain the difference between being smart and being wise.</w:t>
      </w:r>
    </w:p>
    <w:p>
      <w:pPr>
        <w:pStyle w:val="Compact"/>
        <w:numPr>
          <w:ilvl w:val="0"/>
          <w:numId w:val="1002"/>
        </w:numPr>
      </w:pPr>
      <w:r>
        <w:t xml:space="preserve">I can explain</w:t>
      </w:r>
      <w:r>
        <w:t xml:space="preserve"> </w:t>
      </w:r>
      <w:r>
        <w:t xml:space="preserve">“the fear of the Lord”</w:t>
      </w:r>
      <w:r>
        <w:t xml:space="preserve"> </w:t>
      </w:r>
      <w:r>
        <w:t xml:space="preserve">in my own words, with a verse.</w:t>
      </w:r>
    </w:p>
    <w:p>
      <w:pPr>
        <w:pStyle w:val="Compact"/>
        <w:numPr>
          <w:ilvl w:val="0"/>
          <w:numId w:val="1002"/>
        </w:numPr>
      </w:pPr>
      <w:r>
        <w:t xml:space="preserve">I can explain why a proverb is not a guarantee.</w:t>
      </w:r>
    </w:p>
    <w:p>
      <w:pPr>
        <w:pStyle w:val="Heading3"/>
      </w:pPr>
      <w:r>
        <w:rPr>
          <w:bCs/>
        </w:rPr>
        <w:t xml:space="preserve">Lesson flow</w:t>
      </w:r>
    </w:p>
    <w:p>
      <w:pPr>
        <w:pStyle w:val="Compact"/>
        <w:numPr>
          <w:ilvl w:val="0"/>
          <w:numId w:val="1003"/>
        </w:numPr>
      </w:pPr>
      <w:r>
        <w:t xml:space="preserve">Hook: smart or wise? (10 min)</w:t>
      </w:r>
    </w:p>
    <w:p>
      <w:pPr>
        <w:pStyle w:val="Compact"/>
        <w:numPr>
          <w:ilvl w:val="0"/>
          <w:numId w:val="1003"/>
        </w:numPr>
      </w:pPr>
      <w:r>
        <w:t xml:space="preserve">What Proverbs is for: Proverbs 1:1–7 (13 min)</w:t>
      </w:r>
    </w:p>
    <w:p>
      <w:pPr>
        <w:pStyle w:val="Compact"/>
        <w:numPr>
          <w:ilvl w:val="0"/>
          <w:numId w:val="1003"/>
        </w:numPr>
      </w:pPr>
      <w:r>
        <w:t xml:space="preserve">The fear of the Lord (14 min)</w:t>
      </w:r>
    </w:p>
    <w:p>
      <w:pPr>
        <w:pStyle w:val="Compact"/>
        <w:numPr>
          <w:ilvl w:val="0"/>
          <w:numId w:val="1003"/>
        </w:numPr>
      </w:pPr>
      <w:r>
        <w:t xml:space="preserve">How to read a proverb (13 min)</w:t>
      </w:r>
    </w:p>
    <w:p>
      <w:pPr>
        <w:pStyle w:val="Compact"/>
        <w:numPr>
          <w:ilvl w:val="0"/>
          <w:numId w:val="1003"/>
        </w:numPr>
      </w:pPr>
      <w:r>
        <w:t xml:space="preserve">Wrap-up and exit ticket (5 min)</w:t>
      </w:r>
    </w:p>
    <w:bookmarkEnd w:id="9"/>
    <w:bookmarkStart w:id="10" w:name="hook-smart-or-wise-10-min"/>
    <w:p>
      <w:pPr>
        <w:pStyle w:val="Heading2"/>
      </w:pPr>
      <w:r>
        <w:t xml:space="preserve">1. Hook: smart or wise? (10 min)</w:t>
      </w:r>
    </w:p>
    <w:p>
      <w:pPr>
        <w:pStyle w:val="FirstParagraph"/>
      </w:pPr>
      <w:r>
        <w:t xml:space="preserve">Students discover that knowing a lot and living well are not the same thing.</w:t>
      </w:r>
    </w:p>
    <w:p>
      <w:pPr>
        <w:pStyle w:val="Compact"/>
        <w:numPr>
          <w:ilvl w:val="0"/>
          <w:numId w:val="1004"/>
        </w:numPr>
      </w:pPr>
      <w:r>
        <w:t xml:space="preserve">Show the six scenarios. For each, students vote with their hands (or whiteboards):</w:t>
      </w:r>
      <w:r>
        <w:t xml:space="preserve"> </w:t>
      </w:r>
      <w:r>
        <w:rPr>
          <w:b/>
          <w:bCs/>
        </w:rPr>
        <w:t xml:space="preserve">smart</w:t>
      </w:r>
      <w:r>
        <w:t xml:space="preserve">,</w:t>
      </w:r>
      <w:r>
        <w:t xml:space="preserve"> </w:t>
      </w:r>
      <w:r>
        <w:rPr>
          <w:b/>
          <w:bCs/>
        </w:rPr>
        <w:t xml:space="preserve">wise</w:t>
      </w:r>
      <w:r>
        <w:t xml:space="preserve">,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neither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Jordan gets 98% in maths, then screenshots a friend’s private message and drops it in the group chat.</w:t>
      </w:r>
    </w:p>
    <w:p>
      <w:pPr>
        <w:pStyle w:val="Compact"/>
        <w:numPr>
          <w:ilvl w:val="1"/>
          <w:numId w:val="1005"/>
        </w:numPr>
      </w:pPr>
      <w:r>
        <w:t xml:space="preserve">Mia doesn’t understand the homework, so she asks the teacher at the end of the lesson.</w:t>
      </w:r>
    </w:p>
    <w:p>
      <w:pPr>
        <w:pStyle w:val="Compact"/>
        <w:numPr>
          <w:ilvl w:val="1"/>
          <w:numId w:val="1005"/>
        </w:numPr>
      </w:pPr>
      <w:r>
        <w:t xml:space="preserve">Sam knows every player’s stats in the league but is gaming until 2 am every school night.</w:t>
      </w:r>
    </w:p>
    <w:p>
      <w:pPr>
        <w:pStyle w:val="Compact"/>
        <w:numPr>
          <w:ilvl w:val="1"/>
          <w:numId w:val="1005"/>
        </w:numPr>
      </w:pPr>
      <w:r>
        <w:t xml:space="preserve">Ella notices a friend has gone quiet and messages her to check she’s okay.</w:t>
      </w:r>
    </w:p>
    <w:p>
      <w:pPr>
        <w:pStyle w:val="Compact"/>
        <w:numPr>
          <w:ilvl w:val="1"/>
          <w:numId w:val="1005"/>
        </w:numPr>
      </w:pPr>
      <w:r>
        <w:t xml:space="preserve">Noah can recite the periodic table but gets an AI tool to write his English essay.</w:t>
      </w:r>
    </w:p>
    <w:p>
      <w:pPr>
        <w:pStyle w:val="Compact"/>
        <w:numPr>
          <w:ilvl w:val="1"/>
          <w:numId w:val="1005"/>
        </w:numPr>
      </w:pPr>
      <w:r>
        <w:t xml:space="preserve">Priya reads an angry comment about her and decides to wait until morning before replying.</w:t>
      </w:r>
    </w:p>
    <w:p>
      <w:pPr>
        <w:pStyle w:val="Compact"/>
        <w:numPr>
          <w:ilvl w:val="0"/>
          <w:numId w:val="1004"/>
        </w:numPr>
      </w:pPr>
      <w:r>
        <w:t xml:space="preserve">Ask:</w:t>
      </w:r>
      <w:r>
        <w:t xml:space="preserve"> </w:t>
      </w:r>
      <w:r>
        <w:t xml:space="preserve">“What’s the difference between smart and wise?”</w:t>
      </w:r>
      <w:r>
        <w:t xml:space="preserve"> </w:t>
      </w:r>
      <w:r>
        <w:t xml:space="preserve">Draw out:</w:t>
      </w:r>
      <w:r>
        <w:t xml:space="preserve"> </w:t>
      </w:r>
      <w:r>
        <w:rPr>
          <w:b/>
          <w:bCs/>
        </w:rPr>
        <w:t xml:space="preserve">knowledge</w:t>
      </w:r>
      <w:r>
        <w:t xml:space="preserve"> </w:t>
      </w:r>
      <w:r>
        <w:t xml:space="preserve">is knowing things;</w:t>
      </w:r>
      <w:r>
        <w:t xml:space="preserve"> </w:t>
      </w:r>
      <w:r>
        <w:rPr>
          <w:b/>
          <w:bCs/>
        </w:rPr>
        <w:t xml:space="preserve">wisdom</w:t>
      </w:r>
      <w:r>
        <w:t xml:space="preserve"> </w:t>
      </w:r>
      <w:r>
        <w:t xml:space="preserve">is knowing how to live well with what you know.</w:t>
      </w:r>
    </w:p>
    <w:p>
      <w:pPr>
        <w:pStyle w:val="Compact"/>
        <w:numPr>
          <w:ilvl w:val="0"/>
          <w:numId w:val="1004"/>
        </w:numPr>
      </w:pPr>
      <w:r>
        <w:t xml:space="preserve">Explain that the Hebrew word for wisdom (</w:t>
      </w:r>
      <w:r>
        <w:rPr>
          <w:i/>
          <w:iCs/>
        </w:rPr>
        <w:t xml:space="preserve">chokmah</w:t>
      </w:r>
      <w:r>
        <w:t xml:space="preserve">) is also used for the skill of craftsmen who built the tabernacle (Exodus 31:1–6). Wisdom is a</w:t>
      </w:r>
      <w:r>
        <w:t xml:space="preserve"> </w:t>
      </w:r>
      <w:r>
        <w:rPr>
          <w:b/>
          <w:bCs/>
        </w:rPr>
        <w:t xml:space="preserve">skill</w:t>
      </w:r>
      <w:r>
        <w:t xml:space="preserve">, like woodwork or surfing: you get better at it with practice.</w:t>
      </w:r>
    </w:p>
    <w:p>
      <w:pPr>
        <w:pStyle w:val="FirstParagraph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“In Year 7 we looked at who God says you are and how to talk with him. This term is about living it out: friends, words, phones, money, anger. Proverbs is the Bible’s training manual for that.”</w:t>
      </w:r>
    </w:p>
    <w:bookmarkEnd w:id="10"/>
    <w:bookmarkStart w:id="11" w:name="what-proverbs-is-for-proverbs-117-13-min"/>
    <w:p>
      <w:pPr>
        <w:pStyle w:val="Heading2"/>
      </w:pPr>
      <w:r>
        <w:t xml:space="preserve">2. What Proverbs is for: Proverbs 1:1–7 (13 min)</w:t>
      </w:r>
    </w:p>
    <w:p>
      <w:pPr>
        <w:pStyle w:val="FirstParagraph"/>
      </w:pPr>
      <w:r>
        <w:t xml:space="preserve">Proverbs was written to train young people to live well.</w:t>
      </w:r>
    </w:p>
    <w:p>
      <w:pPr>
        <w:pStyle w:val="BodyText"/>
      </w:pPr>
      <w:r>
        <w:rPr>
          <w:b/>
          <w:bCs/>
        </w:rPr>
        <w:t xml:space="preserve">Background</w:t>
      </w:r>
      <w:r>
        <w:t xml:space="preserve"> </w:t>
      </w:r>
      <w:r>
        <w:t xml:space="preserve">(3 min). Solomon asked God for wisdom (1 Kings 3:5–12) and became famous for thousands of proverbs (1 Kings 4:29–34). The book collects his sayings and others’ (see Proverbs 25:1; 30:1; 31:1). Much of it sounds like a parent talking to a teenager (see Proverbs 1:8). It was first written for young people in Israel, but it is for everyone.</w:t>
      </w:r>
    </w:p>
    <w:p>
      <w:pPr>
        <w:pStyle w:val="BodyText"/>
      </w:pPr>
      <w:r>
        <w:rPr>
          <w:b/>
          <w:bCs/>
        </w:rPr>
        <w:t xml:space="preserve">Read Proverbs 1:1–7</w:t>
      </w:r>
      <w:r>
        <w:t xml:space="preserve"> </w:t>
      </w:r>
      <w:r>
        <w:t xml:space="preserve">(10 min). Students complete</w:t>
      </w:r>
      <w:r>
        <w:t xml:space="preserve"> </w:t>
      </w:r>
      <w:r>
        <w:rPr>
          <w:b/>
          <w:bCs/>
        </w:rPr>
        <w:t xml:space="preserve">Part A</w:t>
      </w:r>
      <w:r>
        <w:t xml:space="preserve"> </w:t>
      </w:r>
      <w:r>
        <w:t xml:space="preserve">of the worksheet: list every word for wisdom they can find, and who the book is for. Your translation may use slightly different words, but the ideas are these: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Idea in Proverbs 1:2–5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 for a Year 8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Wisdom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Skill for living well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Instruction / discipline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Being trained and corrected (and accepting it)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Understanding / insight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Seeing what’s really going on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Prudence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Thinking ahead about where a choice leads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Discretion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Knowing when to stop, wait or say nothing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Guidance / counsel</w:t>
            </w:r>
          </w:p>
        </w:tc>
        <w:tc>
          <w:tcPr/>
          <w:p>
            <w:pPr>
              <w:pStyle w:val="Compact"/>
            </w:pPr>
            <w:r>
              <w:t xml:space="preserve">Being steered by people wiser than you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Point out that verse 4 mentions</w:t>
      </w:r>
      <w:r>
        <w:t xml:space="preserve"> </w:t>
      </w:r>
      <w:r>
        <w:rPr>
          <w:b/>
          <w:bCs/>
        </w:rPr>
        <w:t xml:space="preserve">the young</w:t>
      </w:r>
      <w:r>
        <w:t xml:space="preserve"> </w:t>
      </w:r>
      <w:r>
        <w:t xml:space="preserve">and the</w:t>
      </w:r>
      <w:r>
        <w:t xml:space="preserve"> </w:t>
      </w:r>
      <w:r>
        <w:rPr>
          <w:b/>
          <w:bCs/>
        </w:rPr>
        <w:t xml:space="preserve">simple</w:t>
      </w:r>
      <w:r>
        <w:t xml:space="preserve"> </w:t>
      </w:r>
      <w:r>
        <w:t xml:space="preserve">(people who are easily led). Ask:</w:t>
      </w:r>
      <w:r>
        <w:t xml:space="preserve"> </w:t>
      </w:r>
      <w:r>
        <w:t xml:space="preserve">“Why might a 13-year-old need this book more than most?”</w:t>
      </w:r>
    </w:p>
    <w:bookmarkEnd w:id="11"/>
    <w:bookmarkStart w:id="12" w:name="the-fear-of-the-lord-14-min"/>
    <w:p>
      <w:pPr>
        <w:pStyle w:val="Heading2"/>
      </w:pPr>
      <w:r>
        <w:t xml:space="preserve">3. The fear of the Lord (14 min)</w:t>
      </w:r>
    </w:p>
    <w:p>
      <w:pPr>
        <w:pStyle w:val="FirstParagraph"/>
      </w:pPr>
      <w:r>
        <w:t xml:space="preserve">Wisdom starts with taking God seriously.</w:t>
      </w:r>
    </w:p>
    <w:p>
      <w:pPr>
        <w:pStyle w:val="BodyText"/>
      </w:pPr>
      <w:r>
        <w:t xml:space="preserve">Show the two key verses:</w:t>
      </w:r>
    </w:p>
    <w:p>
      <w:pPr>
        <w:pStyle w:val="BlockText"/>
      </w:pPr>
      <w:r>
        <w:t xml:space="preserve">“The fear of the LORD is the beginning of knowledge, but fools despise wisdom and discipline.”</w:t>
      </w:r>
      <w:r>
        <w:t xml:space="preserve"> </w:t>
      </w:r>
      <w:r>
        <w:t xml:space="preserve">(Proverbs 1:7)</w:t>
      </w:r>
    </w:p>
    <w:p>
      <w:pPr>
        <w:pStyle w:val="BlockText"/>
      </w:pPr>
      <w:r>
        <w:t xml:space="preserve">“The fear of the LORD is the beginning of wisdom, and knowledge of the Holy One is understanding.”</w:t>
      </w:r>
      <w:r>
        <w:t xml:space="preserve"> </w:t>
      </w:r>
      <w:r>
        <w:t xml:space="preserve">(Proverbs 9:10)</w:t>
      </w:r>
    </w:p>
    <w:p>
      <w:pPr>
        <w:pStyle w:val="Heading3"/>
      </w:pPr>
      <w:r>
        <w:rPr>
          <w:bCs/>
        </w:rPr>
        <w:t xml:space="preserve">Explain the key words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LORD</w:t>
      </w:r>
      <w:r>
        <w:t xml:space="preserve"> </w:t>
      </w:r>
      <w:r>
        <w:t xml:space="preserve">in capitals stands for God’s personal name, Yahweh: the God who rescued Israel and made promises to them.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Fear</w:t>
      </w:r>
      <w:r>
        <w:t xml:space="preserve"> </w:t>
      </w:r>
      <w:r>
        <w:t xml:space="preserve">here isn’t horror-movie terror. It is awe, honour and trust: taking God more seriously than anyone else. Think of a surfer and the ocean. A good surfer loves the ocean, but respects its power and reads the rips. That respect doesn’t stop the fun; it keeps them alive.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Beginning</w:t>
      </w:r>
      <w:r>
        <w:t xml:space="preserve"> </w:t>
      </w:r>
      <w:r>
        <w:t xml:space="preserve">means the starting point and the foundation. You never graduate from it.</w:t>
      </w:r>
    </w:p>
    <w:p>
      <w:pPr>
        <w:pStyle w:val="Compact"/>
        <w:numPr>
          <w:ilvl w:val="0"/>
          <w:numId w:val="1006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fool</w:t>
      </w:r>
      <w:r>
        <w:t xml:space="preserve"> </w:t>
      </w:r>
      <w:r>
        <w:t xml:space="preserve">in Proverbs isn’t someone with low marks. It is someone who won’t listen (1:7b).</w:t>
      </w:r>
    </w:p>
    <w:p>
      <w:pPr>
        <w:pStyle w:val="Compact"/>
        <w:numPr>
          <w:ilvl w:val="0"/>
          <w:numId w:val="1006"/>
        </w:numPr>
      </w:pPr>
      <w:r>
        <w:t xml:space="preserve">Proverbs 9:10 adds</w:t>
      </w:r>
      <w:r>
        <w:t xml:space="preserve"> </w:t>
      </w:r>
      <w:r>
        <w:rPr>
          <w:b/>
          <w:bCs/>
        </w:rPr>
        <w:t xml:space="preserve">knowledge of the Holy One</w:t>
      </w:r>
      <w:r>
        <w:t xml:space="preserve">. Wisdom grows out of knowing God, not just knowing about him.</w:t>
      </w:r>
    </w:p>
    <w:p>
      <w:pPr>
        <w:pStyle w:val="FirstParagraph"/>
      </w:pPr>
      <w:r>
        <w:t xml:space="preserve">Students complete</w:t>
      </w:r>
      <w:r>
        <w:t xml:space="preserve"> </w:t>
      </w:r>
      <w:r>
        <w:rPr>
          <w:b/>
          <w:bCs/>
        </w:rPr>
        <w:t xml:space="preserve">Part B</w:t>
      </w:r>
      <w:r>
        <w:t xml:space="preserve"> </w:t>
      </w:r>
      <w:r>
        <w:t xml:space="preserve">of the worksheet.</w:t>
      </w:r>
    </w:p>
    <w:p>
      <w:pPr>
        <w:pStyle w:val="Heading3"/>
      </w:pPr>
      <w:r>
        <w:rPr>
          <w:bCs/>
        </w:rPr>
        <w:t xml:space="preserve">Discussion questions</w:t>
      </w:r>
    </w:p>
    <w:p>
      <w:pPr>
        <w:pStyle w:val="Compact"/>
        <w:numPr>
          <w:ilvl w:val="0"/>
          <w:numId w:val="1007"/>
        </w:numPr>
      </w:pPr>
      <w:r>
        <w:t xml:space="preserve">Why might real wisdom need to start with God and not with me?</w:t>
      </w:r>
    </w:p>
    <w:p>
      <w:pPr>
        <w:pStyle w:val="Compact"/>
        <w:numPr>
          <w:ilvl w:val="0"/>
          <w:numId w:val="1007"/>
        </w:numPr>
      </w:pPr>
      <w:r>
        <w:t xml:space="preserve">Can someone be very clever and still be a fool in Proverbs’ sense? What would that look like?</w:t>
      </w:r>
    </w:p>
    <w:p>
      <w:pPr>
        <w:pStyle w:val="Compact"/>
        <w:numPr>
          <w:ilvl w:val="0"/>
          <w:numId w:val="1007"/>
        </w:numPr>
      </w:pPr>
      <w:r>
        <w:t xml:space="preserve">What would</w:t>
      </w:r>
      <w:r>
        <w:t xml:space="preserve"> </w:t>
      </w:r>
      <w:r>
        <w:t xml:space="preserve">“the fear of the Lord”</w:t>
      </w:r>
      <w:r>
        <w:t xml:space="preserve"> </w:t>
      </w:r>
      <w:r>
        <w:t xml:space="preserve">look like on a normal Tuesday at school?</w:t>
      </w:r>
    </w:p>
    <w:p>
      <w:pPr>
        <w:pStyle w:val="FirstParagraph"/>
      </w:pPr>
      <w:r>
        <w:rPr>
          <w:b/>
          <w:bCs/>
        </w:rPr>
        <w:t xml:space="preserve">Pointing to Jesus:</w:t>
      </w:r>
      <w:r>
        <w:t xml:space="preserve"> </w:t>
      </w:r>
      <w:r>
        <w:t xml:space="preserve">Luke 2:52 says Jesus grew in wisdom, and Paul later calls Jesus the wisdom of God (1 Corinthians 1:24). Through Jesus, the God we honour is also the Father who welcomes us. Awe and closeness go together. We finish the unit with this in Lesson 8.</w:t>
      </w:r>
    </w:p>
    <w:bookmarkEnd w:id="12"/>
    <w:bookmarkStart w:id="13" w:name="how-to-read-a-proverb-13-min"/>
    <w:p>
      <w:pPr>
        <w:pStyle w:val="Heading2"/>
      </w:pPr>
      <w:r>
        <w:t xml:space="preserve">4. How to read a proverb (13 min)</w:t>
      </w:r>
    </w:p>
    <w:p>
      <w:pPr>
        <w:pStyle w:val="FirstParagraph"/>
      </w:pPr>
      <w:r>
        <w:t xml:space="preserve">A proverb is a short, wise saying that is generally true. It is not a promise or a guarantee.</w:t>
      </w:r>
    </w:p>
    <w:p>
      <w:pPr>
        <w:pStyle w:val="Compact"/>
        <w:numPr>
          <w:ilvl w:val="0"/>
          <w:numId w:val="1008"/>
        </w:numPr>
      </w:pPr>
      <w:r>
        <w:t xml:space="preserve">Ask students for sayings they know:</w:t>
      </w:r>
      <w:r>
        <w:t xml:space="preserve"> </w:t>
      </w:r>
      <w:r>
        <w:t xml:space="preserve">“Look before you leap.”</w:t>
      </w:r>
      <w:r>
        <w:t xml:space="preserve"> </w:t>
      </w:r>
      <w:r>
        <w:t xml:space="preserve">“Don’t count your chickens before they hatch.”</w:t>
      </w:r>
      <w:r>
        <w:t xml:space="preserve"> </w:t>
      </w:r>
      <w:r>
        <w:t xml:space="preserve">Are they always true? (Mostly true, and useful, but not laws of nature.)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Read Proverbs 26:4–5</w:t>
      </w:r>
      <w:r>
        <w:t xml:space="preserve"> </w:t>
      </w:r>
      <w:r>
        <w:t xml:space="preserve">side by side:</w:t>
      </w:r>
    </w:p>
    <w:p>
      <w:pPr>
        <w:pStyle w:val="BlockText"/>
      </w:pPr>
      <w:r>
        <w:t xml:space="preserve">“Do not answer a fool according to his folly, or you yourself will be like him. Answer a fool according to his folly, lest he become wise in his own eyes.”</w:t>
      </w:r>
      <w:r>
        <w:t xml:space="preserve"> </w:t>
      </w:r>
      <w:r>
        <w:t xml:space="preserve">(Proverbs 26:4–5)</w:t>
      </w:r>
    </w:p>
    <w:p>
      <w:pPr>
        <w:pStyle w:val="Compact"/>
        <w:numPr>
          <w:ilvl w:val="0"/>
          <w:numId w:val="1009"/>
        </w:numPr>
      </w:pPr>
      <w:r>
        <w:t xml:space="preserve">Ask:</w:t>
      </w:r>
      <w:r>
        <w:t xml:space="preserve"> </w:t>
      </w:r>
      <w:r>
        <w:t xml:space="preserve">“Is the Bible contradicting itself?”</w:t>
      </w:r>
      <w:r>
        <w:t xml:space="preserve"> </w:t>
      </w:r>
      <w:r>
        <w:t xml:space="preserve">Draw out that the two sayings are placed together on purpose. Sometimes arguing with a fool drags you down; sometimes staying silent lets them think they’re right.</w:t>
      </w:r>
      <w:r>
        <w:t xml:space="preserve"> </w:t>
      </w:r>
      <w:r>
        <w:rPr>
          <w:b/>
          <w:bCs/>
        </w:rPr>
        <w:t xml:space="preserve">You need wisdom to know which situation you’re in.</w:t>
      </w:r>
    </w:p>
    <w:p>
      <w:pPr>
        <w:pStyle w:val="Compact"/>
        <w:numPr>
          <w:ilvl w:val="0"/>
          <w:numId w:val="1009"/>
        </w:numPr>
      </w:pPr>
      <w:r>
        <w:t xml:space="preserve">Teach three rules for reading a proverb: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Rule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Example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1. Generally true, not always true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 proverb describes how life usually works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Hard work usually brings reward (Proverbs 10:4), but not every hard worker gets rich (13:23)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2. Read it with the rest of the Bible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Other books show life isn’t always neat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Job and Ecclesiastes: good people still suffer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3. Ask</w:t>
            </w:r>
            <w:r>
              <w:t xml:space="preserve"> </w:t>
            </w:r>
            <w:r>
              <w:t xml:space="preserve">“What situation is this for?”</w:t>
            </w:r>
          </w:p>
        </w:tc>
        <w:tc>
          <w:tcPr/>
          <w:p>
            <w:pPr>
              <w:pStyle w:val="Compact"/>
            </w:pPr>
            <w:r>
              <w:t xml:space="preserve">Apply it with care</w:t>
            </w:r>
          </w:p>
        </w:tc>
        <w:tc>
          <w:tcPr/>
          <w:p>
            <w:pPr>
              <w:pStyle w:val="Compact"/>
            </w:pPr>
            <w:r>
              <w:t xml:space="preserve">Proverbs 26:4 and 26:5</w:t>
            </w:r>
          </w:p>
        </w:tc>
      </w:tr>
    </w:tbl>
    <w:p>
      <w:pPr>
        <w:spacing w:before="0" w:after="0" w:line="200" w:lineRule="exact"/>
      </w:pPr>
    </w:p>
    <w:p>
      <w:pPr>
        <w:pStyle w:val="BodyText"/>
      </w:pPr>
      <w:r>
        <w:t xml:space="preserve">Students complete</w:t>
      </w:r>
      <w:r>
        <w:t xml:space="preserve"> </w:t>
      </w:r>
      <w:r>
        <w:rPr>
          <w:b/>
          <w:bCs/>
        </w:rPr>
        <w:t xml:space="preserve">Part C</w:t>
      </w:r>
      <w:r>
        <w:t xml:space="preserve">, sorting statements into</w:t>
      </w:r>
      <w:r>
        <w:t xml:space="preserve"> </w:t>
      </w:r>
      <w:r>
        <w:t xml:space="preserve">“proverb”</w:t>
      </w:r>
      <w:r>
        <w:t xml:space="preserve"> </w:t>
      </w:r>
      <w:r>
        <w:t xml:space="preserve">or</w:t>
      </w:r>
      <w:r>
        <w:t xml:space="preserve"> </w:t>
      </w:r>
      <w:r>
        <w:t xml:space="preserve">“promise”</w:t>
      </w:r>
      <w:r>
        <w:t xml:space="preserve">.</w:t>
      </w:r>
    </w:p>
    <w:bookmarkEnd w:id="13"/>
    <w:bookmarkStart w:id="14" w:name="wrap-up-and-exit-ticket-5-min"/>
    <w:p>
      <w:pPr>
        <w:pStyle w:val="Heading2"/>
      </w:pPr>
      <w:r>
        <w:t xml:space="preserve">5. Wrap-up and exit ticket (5 min)</w:t>
      </w:r>
    </w:p>
    <w:p>
      <w:pPr>
        <w:pStyle w:val="FirstParagraph"/>
      </w:pPr>
      <w:r>
        <w:rPr>
          <w:b/>
          <w:bCs/>
        </w:rPr>
        <w:t xml:space="preserve">Teacher line:</w:t>
      </w:r>
      <w:r>
        <w:t xml:space="preserve"> </w:t>
      </w:r>
      <w:r>
        <w:t xml:space="preserve">“Wise people aren’t the ones who know everything. They’re the ones who keep listening to God, and keep learning.”</w:t>
      </w:r>
    </w:p>
    <w:p>
      <w:pPr>
        <w:pStyle w:val="BodyText"/>
      </w:pPr>
      <w:r>
        <w:rPr>
          <w:b/>
          <w:bCs/>
        </w:rPr>
        <w:t xml:space="preserve">Prayer</w:t>
      </w:r>
      <w:r>
        <w:t xml:space="preserve"> </w:t>
      </w:r>
      <w:r>
        <w:t xml:space="preserve">(students can join in or just listen):</w:t>
      </w:r>
    </w:p>
    <w:p>
      <w:pPr>
        <w:pStyle w:val="BlockText"/>
      </w:pPr>
      <w:r>
        <w:t xml:space="preserve">God, you are holy and good. Help us to take you seriously and trust you more than anyone else. Teach us to be wise, not just clever, this term. Amen.</w:t>
      </w:r>
    </w:p>
    <w:p>
      <w:pPr>
        <w:pStyle w:val="FirstParagraph"/>
      </w:pPr>
      <w:r>
        <w:t xml:space="preserve">Students complete the exit ticket on the worksheet.</w:t>
      </w:r>
    </w:p>
    <w:bookmarkEnd w:id="14"/>
    <w:bookmarkStart w:id="15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What is the difference between being smart and being wise?</w:t>
      </w:r>
    </w:p>
    <w:p>
      <w:pPr>
        <w:pStyle w:val="Compact"/>
        <w:numPr>
          <w:ilvl w:val="0"/>
          <w:numId w:val="1010"/>
        </w:numPr>
      </w:pPr>
      <w:r>
        <w:t xml:space="preserve">What does</w:t>
      </w:r>
      <w:r>
        <w:t xml:space="preserve"> </w:t>
      </w:r>
      <w:r>
        <w:t xml:space="preserve">“the fear of the Lord”</w:t>
      </w:r>
      <w:r>
        <w:t xml:space="preserve"> </w:t>
      </w:r>
      <w:r>
        <w:t xml:space="preserve">mean, in your own words?</w:t>
      </w:r>
    </w:p>
    <w:p>
      <w:pPr>
        <w:pStyle w:val="Compact"/>
        <w:numPr>
          <w:ilvl w:val="0"/>
          <w:numId w:val="1010"/>
        </w:numPr>
      </w:pPr>
      <w:r>
        <w:t xml:space="preserve">Why is a proverb not a guarantee?</w:t>
      </w:r>
    </w:p>
    <w:bookmarkEnd w:id="15"/>
    <w:bookmarkStart w:id="16" w:name="lesson-notes"/>
    <w:p>
      <w:pPr>
        <w:pStyle w:val="Heading2"/>
      </w:pPr>
      <w:r>
        <w:t xml:space="preserve">Lesson notes</w:t>
      </w:r>
    </w:p>
    <w:p>
      <w:pPr>
        <w:pStyle w:val="Heading3"/>
      </w:pPr>
      <w:r>
        <w:rPr>
          <w:bCs/>
        </w:rPr>
        <w:t xml:space="preserve">New Christians and students who aren’t Christians</w:t>
      </w:r>
    </w:p>
    <w:p>
      <w:pPr>
        <w:pStyle w:val="Compact"/>
        <w:numPr>
          <w:ilvl w:val="0"/>
          <w:numId w:val="1011"/>
        </w:numPr>
      </w:pPr>
      <w:r>
        <w:t xml:space="preserve">The phrase</w:t>
      </w:r>
      <w:r>
        <w:t xml:space="preserve"> </w:t>
      </w:r>
      <w:r>
        <w:t xml:space="preserve">“fear God”</w:t>
      </w:r>
      <w:r>
        <w:t xml:space="preserve"> </w:t>
      </w:r>
      <w:r>
        <w:t xml:space="preserve">can sound like God is angry or cruel. Spend time on awe, honour and trust, and connect it to God as Father (from the Year 7 unit).</w:t>
      </w:r>
    </w:p>
    <w:p>
      <w:pPr>
        <w:pStyle w:val="Compact"/>
        <w:numPr>
          <w:ilvl w:val="0"/>
          <w:numId w:val="1011"/>
        </w:numPr>
      </w:pPr>
      <w:r>
        <w:t xml:space="preserve">Students who aren’t Christians will agree with many proverbs. Invite them to consider the bigger claim: Proverbs says the foundation of wisdom is God himself. A fair question for them:</w:t>
      </w:r>
      <w:r>
        <w:t xml:space="preserve"> </w:t>
      </w:r>
      <w:r>
        <w:t xml:space="preserve">“If God is real, what would it look like to build your life on him?”</w:t>
      </w:r>
    </w:p>
    <w:p>
      <w:pPr>
        <w:pStyle w:val="Heading3"/>
      </w:pPr>
      <w:r>
        <w:rPr>
          <w:bCs/>
        </w:rPr>
        <w:t xml:space="preserve">Support and extension</w:t>
      </w:r>
    </w:p>
    <w:p>
      <w:pPr>
        <w:pStyle w:val="Compact"/>
        <w:numPr>
          <w:ilvl w:val="0"/>
          <w:numId w:val="1012"/>
        </w:numPr>
      </w:pPr>
      <w:r>
        <w:t xml:space="preserve">Support: give a word bank for Part B (awe, trust, honour, listen, beginning, foundation). Pair students for Part C.</w:t>
      </w:r>
    </w:p>
    <w:p>
      <w:pPr>
        <w:pStyle w:val="Compact"/>
        <w:numPr>
          <w:ilvl w:val="0"/>
          <w:numId w:val="1012"/>
        </w:numPr>
      </w:pPr>
      <w:r>
        <w:t xml:space="preserve">Extension: read Proverbs 8:1–21, where wisdom is pictured as a woman calling out in the street. What does she offer, and who does she call?</w:t>
      </w:r>
    </w:p>
    <w:p>
      <w:pPr>
        <w:pStyle w:val="Heading3"/>
      </w:pPr>
      <w:r>
        <w:rPr>
          <w:bCs/>
        </w:rPr>
        <w:t xml:space="preserve">Pastoral care</w:t>
      </w:r>
    </w:p>
    <w:p>
      <w:pPr>
        <w:pStyle w:val="Compact"/>
        <w:numPr>
          <w:ilvl w:val="0"/>
          <w:numId w:val="1013"/>
        </w:numPr>
      </w:pPr>
      <w:r>
        <w:t xml:space="preserve">For some students,</w:t>
      </w:r>
      <w:r>
        <w:t xml:space="preserve"> </w:t>
      </w:r>
      <w:r>
        <w:t xml:space="preserve">“fear”</w:t>
      </w:r>
      <w:r>
        <w:t xml:space="preserve"> </w:t>
      </w:r>
      <w:r>
        <w:t xml:space="preserve">describes a real adult in their life. Be gentle with the word, stress that God is safe and good, and follow up if a student reacts strongly. Use your school’s wellbeing process if you have concerns.</w:t>
      </w:r>
    </w:p>
    <w:p>
      <w:pPr>
        <w:pStyle w:val="Compact"/>
        <w:numPr>
          <w:ilvl w:val="0"/>
          <w:numId w:val="1013"/>
        </w:numPr>
      </w:pPr>
      <w:r>
        <w:t xml:space="preserve">Rule 1 matters pastorally. Some students’ families</w:t>
      </w:r>
      <w:r>
        <w:t xml:space="preserve"> </w:t>
      </w:r>
      <w:r>
        <w:t xml:space="preserve">“did everything right”</w:t>
      </w:r>
      <w:r>
        <w:t xml:space="preserve"> </w:t>
      </w:r>
      <w:r>
        <w:t xml:space="preserve">and still faced illness, divorce or money trouble. Make clear that Proverbs does not say they are to blame.</w:t>
      </w: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fear of the Lord</dc:title>
  <dc:creator/>
  <cp:keywords/>
  <dcterms:created xsi:type="dcterms:W3CDTF">2026-11-04T20:48:25Z</dcterms:created>
  <dcterms:modified xsi:type="dcterms:W3CDTF">2026-11-04T20:48:25Z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Lesson notes · 55 minutes</vt:lpwstr>
  </property>
</Properties>
</file>