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Passover</w:t>
      </w:r>
    </w:p>
    <w:p>
      <w:pPr>
        <w:pStyle w:val="Subtitle"/>
      </w:pPr>
      <w:r>
        <w:t xml:space="preserve">Year 8 Bible · Term 2 · Lesson notes · 55 minutes</w:t>
      </w:r>
    </w:p>
    <w:p>
      <w:pPr>
        <w:pStyle w:val="BlockText"/>
      </w:pPr>
      <w:r>
        <w:t xml:space="preserve">“The blood on the houses where you are staying will be a sign; when I see the blood, I will pass over you. No plague will fall on you to destroy you when I strike the land of Egypt.” (Exodus 12:13)</w:t>
      </w:r>
    </w:p>
    <w:bookmarkStart w:id="9" w:name="lesson-overview"/>
    <w:p>
      <w:pPr>
        <w:pStyle w:val="Heading2"/>
      </w:pPr>
      <w:r>
        <w:t xml:space="preserve">Lesson overview</w:t>
      </w:r>
    </w:p>
    <w:p>
      <w:pPr>
        <w:pStyle w:val="FirstParagraph"/>
      </w:pPr>
      <w:r>
        <w:t xml:space="preserve">Big idea:</w:t>
      </w:r>
      <w:r>
        <w:t xml:space="preserve"> </w:t>
      </w:r>
      <w:r>
        <w:rPr>
          <w:b/>
          <w:bCs/>
        </w:rPr>
        <w:t xml:space="preserve">On the night God judged Egypt, the only safe place was under the blood of a lamb. Jesus is the true Passover lamb who died in our place so that we can be set free.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8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Exodus 12:1–14, 21–32; John 1:29; Luke 22:14–20; 1 Corinthians 5:7</w:t>
            </w:r>
          </w:p>
        </w:tc>
      </w:tr>
      <w:tr>
        <w:tc>
          <w:tcPr/>
          <w:p>
            <w:pPr>
              <w:pStyle w:val="Compact"/>
            </w:pPr>
            <w:r>
              <w:t xml:space="preserve">Resources</w:t>
            </w:r>
          </w:p>
        </w:tc>
        <w:tc>
          <w:tcPr/>
          <w:p>
            <w:pPr>
              <w:pStyle w:val="Compact"/>
            </w:pPr>
            <w:r>
              <w:t xml:space="preserve">Bibles or printed passages, worksheet, rescue road display; mystery bag: plain flat crackers (matzah), a bitter herb such as parsley or horseradish, a picture of a lamb, a small leafy twig, a pair of sandals and a walking stick</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what God told Israel to do on the night of the first Passover, and why.</w:t>
      </w:r>
    </w:p>
    <w:p>
      <w:pPr>
        <w:pStyle w:val="Compact"/>
        <w:numPr>
          <w:ilvl w:val="0"/>
          <w:numId w:val="1001"/>
        </w:numPr>
      </w:pPr>
      <w:r>
        <w:t xml:space="preserve">Understand that the lamb died as a</w:t>
      </w:r>
      <w:r>
        <w:t xml:space="preserve"> </w:t>
      </w:r>
      <w:r>
        <w:rPr>
          <w:b/>
          <w:bCs/>
        </w:rPr>
        <w:t xml:space="preserve">substitute</w:t>
      </w:r>
      <w:r>
        <w:t xml:space="preserve">, in place of the firstborn.</w:t>
      </w:r>
    </w:p>
    <w:p>
      <w:pPr>
        <w:pStyle w:val="Compact"/>
        <w:numPr>
          <w:ilvl w:val="0"/>
          <w:numId w:val="1001"/>
        </w:numPr>
      </w:pPr>
      <w:r>
        <w:t xml:space="preserve">Understand how Jesus fulfils the Passover.</w:t>
      </w:r>
    </w:p>
    <w:p>
      <w:pPr>
        <w:pStyle w:val="Heading3"/>
      </w:pPr>
      <w:r>
        <w:rPr>
          <w:bCs/>
        </w:rPr>
        <w:t xml:space="preserve">Success criteria</w:t>
      </w:r>
    </w:p>
    <w:p>
      <w:pPr>
        <w:pStyle w:val="Compact"/>
        <w:numPr>
          <w:ilvl w:val="0"/>
          <w:numId w:val="1002"/>
        </w:numPr>
      </w:pPr>
      <w:r>
        <w:t xml:space="preserve">I can explain what each part of the Passover meant.</w:t>
      </w:r>
    </w:p>
    <w:p>
      <w:pPr>
        <w:pStyle w:val="Compact"/>
        <w:numPr>
          <w:ilvl w:val="0"/>
          <w:numId w:val="1002"/>
        </w:numPr>
      </w:pPr>
      <w:r>
        <w:t xml:space="preserve">I can explain why the blood on the door kept a family safe.</w:t>
      </w:r>
    </w:p>
    <w:p>
      <w:pPr>
        <w:pStyle w:val="Compact"/>
        <w:numPr>
          <w:ilvl w:val="0"/>
          <w:numId w:val="1002"/>
        </w:numPr>
      </w:pPr>
      <w:r>
        <w:t xml:space="preserve">I can give two links between the Passover and Jesus’ death.</w:t>
      </w:r>
    </w:p>
    <w:p>
      <w:pPr>
        <w:pStyle w:val="Heading3"/>
      </w:pPr>
      <w:r>
        <w:rPr>
          <w:bCs/>
        </w:rPr>
        <w:t xml:space="preserve">Lesson flow</w:t>
      </w:r>
    </w:p>
    <w:p>
      <w:pPr>
        <w:pStyle w:val="Compact"/>
        <w:numPr>
          <w:ilvl w:val="0"/>
          <w:numId w:val="1003"/>
        </w:numPr>
      </w:pPr>
      <w:r>
        <w:t xml:space="preserve">Hook: the mystery bag (10 min)</w:t>
      </w:r>
    </w:p>
    <w:p>
      <w:pPr>
        <w:pStyle w:val="Compact"/>
        <w:numPr>
          <w:ilvl w:val="0"/>
          <w:numId w:val="1003"/>
        </w:numPr>
      </w:pPr>
      <w:r>
        <w:t xml:space="preserve">Ten plagues and a hard heart (8 min)</w:t>
      </w:r>
    </w:p>
    <w:p>
      <w:pPr>
        <w:pStyle w:val="Compact"/>
        <w:numPr>
          <w:ilvl w:val="0"/>
          <w:numId w:val="1003"/>
        </w:numPr>
      </w:pPr>
      <w:r>
        <w:t xml:space="preserve">The night of the Passover: Exodus 12 (17 min)</w:t>
      </w:r>
    </w:p>
    <w:p>
      <w:pPr>
        <w:pStyle w:val="Compact"/>
        <w:numPr>
          <w:ilvl w:val="0"/>
          <w:numId w:val="1003"/>
        </w:numPr>
      </w:pPr>
      <w:r>
        <w:t xml:space="preserve">Jesus, our Passover lamb (15 min)</w:t>
      </w:r>
    </w:p>
    <w:p>
      <w:pPr>
        <w:pStyle w:val="Compact"/>
        <w:numPr>
          <w:ilvl w:val="0"/>
          <w:numId w:val="1003"/>
        </w:numPr>
      </w:pPr>
      <w:r>
        <w:t xml:space="preserve">Wrap-up and exit ticket (5 min)</w:t>
      </w:r>
    </w:p>
    <w:bookmarkEnd w:id="9"/>
    <w:bookmarkStart w:id="10" w:name="hook-the-mystery-bag-10-min"/>
    <w:p>
      <w:pPr>
        <w:pStyle w:val="Heading2"/>
      </w:pPr>
      <w:r>
        <w:t xml:space="preserve">1. Hook: the mystery bag (10 min)</w:t>
      </w:r>
    </w:p>
    <w:p>
      <w:pPr>
        <w:pStyle w:val="FirstParagraph"/>
      </w:pPr>
      <w:r>
        <w:t xml:space="preserve">Students guess how a set of odd objects belong together.</w:t>
      </w:r>
    </w:p>
    <w:p>
      <w:pPr>
        <w:pStyle w:val="Compact"/>
        <w:numPr>
          <w:ilvl w:val="0"/>
          <w:numId w:val="1004"/>
        </w:numPr>
      </w:pPr>
      <w:r>
        <w:t xml:space="preserve">Pull the objects out one at a time: flat crackers, bitter herb, a picture of a lamb, a twig, sandals and a walking stick.</w:t>
      </w:r>
    </w:p>
    <w:p>
      <w:pPr>
        <w:pStyle w:val="Compact"/>
        <w:numPr>
          <w:ilvl w:val="0"/>
          <w:numId w:val="1004"/>
        </w:numPr>
      </w:pPr>
      <w:r>
        <w:t xml:space="preserve">Pairs have one minute to guess:</w:t>
      </w:r>
      <w:r>
        <w:t xml:space="preserve"> </w:t>
      </w:r>
      <w:r>
        <w:t xml:space="preserve">“What event could all these belong to?”</w:t>
      </w:r>
    </w:p>
    <w:p>
      <w:pPr>
        <w:pStyle w:val="Compact"/>
        <w:numPr>
          <w:ilvl w:val="0"/>
          <w:numId w:val="1004"/>
        </w:numPr>
      </w:pPr>
      <w:r>
        <w:t xml:space="preserve">Take a few guesses, then reveal:</w:t>
      </w:r>
      <w:r>
        <w:t xml:space="preserve"> </w:t>
      </w:r>
      <w:r>
        <w:rPr>
          <w:b/>
          <w:bCs/>
        </w:rPr>
        <w:t xml:space="preserve">a meal eaten on the most important night in Israel’s history.</w:t>
      </w:r>
      <w:r>
        <w:t xml:space="preserve"> </w:t>
      </w:r>
      <w:r>
        <w:t xml:space="preserve">Jewish families still remember it every year at Passover.</w:t>
      </w:r>
    </w:p>
    <w:p>
      <w:pPr>
        <w:pStyle w:val="Compact"/>
        <w:numPr>
          <w:ilvl w:val="0"/>
          <w:numId w:val="1004"/>
        </w:numPr>
      </w:pPr>
      <w:r>
        <w:t xml:space="preserve">If you have crackers, students may taste them (check allergies first). Ask:</w:t>
      </w:r>
      <w:r>
        <w:t xml:space="preserve"> </w:t>
      </w:r>
      <w:r>
        <w:t xml:space="preserve">“Why would you make bread without yeast?”</w:t>
      </w:r>
      <w:r>
        <w:t xml:space="preserve"> </w:t>
      </w:r>
      <w:r>
        <w:t xml:space="preserve">(No time to let it rise. You’re leaving in a hurry.)</w:t>
      </w:r>
    </w:p>
    <w:p>
      <w:pPr>
        <w:pStyle w:val="FirstParagraph"/>
      </w:pPr>
      <w:r>
        <w:t xml:space="preserve">Recap last lesson’s sign on the rescue road: God came down to rescue his people.</w:t>
      </w:r>
    </w:p>
    <w:p>
      <w:pPr>
        <w:pStyle w:val="BodyText"/>
      </w:pPr>
      <w:r>
        <w:rPr>
          <w:b/>
          <w:bCs/>
        </w:rPr>
        <w:t xml:space="preserve">Teacher line:</w:t>
      </w:r>
      <w:r>
        <w:t xml:space="preserve"> </w:t>
      </w:r>
      <w:r>
        <w:t xml:space="preserve">“Last lesson God said he had come down to rescue his people. Today we find out how. And it costs something.”</w:t>
      </w:r>
    </w:p>
    <w:bookmarkEnd w:id="10"/>
    <w:bookmarkStart w:id="11" w:name="ten-plagues-and-a-hard-heart-8-min"/>
    <w:p>
      <w:pPr>
        <w:pStyle w:val="Heading2"/>
      </w:pPr>
      <w:r>
        <w:t xml:space="preserve">2. Ten plagues and a hard heart (8 min)</w:t>
      </w:r>
    </w:p>
    <w:p>
      <w:pPr>
        <w:pStyle w:val="FirstParagraph"/>
      </w:pPr>
      <w:r>
        <w:t xml:space="preserve">Summarise Exodus 5–11 quickly. Moses asks Pharaoh to let God’s people go. Pharaoh refuses and makes the slaves work harder. God sends nine plagues: blood, frogs, gnats, flies, dead livestock, boils, hail, locusts and darkness. Each time, Pharaoh either refuses or promises and then changes his mind.</w:t>
      </w:r>
    </w:p>
    <w:p>
      <w:pPr>
        <w:pStyle w:val="BodyText"/>
      </w:pPr>
      <w:r>
        <w:t xml:space="preserve">Make two teaching points:</w:t>
      </w:r>
    </w:p>
    <w:p>
      <w:pPr>
        <w:pStyle w:val="Compact"/>
        <w:numPr>
          <w:ilvl w:val="0"/>
          <w:numId w:val="1005"/>
        </w:numPr>
      </w:pPr>
      <w:r>
        <w:rPr>
          <w:b/>
          <w:bCs/>
        </w:rPr>
        <w:t xml:space="preserve">The plagues are a contest.</w:t>
      </w:r>
      <w:r>
        <w:t xml:space="preserve"> </w:t>
      </w:r>
      <w:r>
        <w:t xml:space="preserve">Egypt worshipped gods of the Nile, the sun and the land. God shows he rules them all (Exodus 12:12).</w:t>
      </w:r>
    </w:p>
    <w:p>
      <w:pPr>
        <w:pStyle w:val="Compact"/>
        <w:numPr>
          <w:ilvl w:val="0"/>
          <w:numId w:val="1005"/>
        </w:numPr>
      </w:pPr>
      <w:r>
        <w:rPr>
          <w:b/>
          <w:bCs/>
        </w:rPr>
        <w:t xml:space="preserve">Pharaoh’s heart grows hard.</w:t>
      </w:r>
      <w:r>
        <w:t xml:space="preserve"> </w:t>
      </w:r>
      <w:r>
        <w:t xml:space="preserve">Sometimes Pharaoh hardens his own heart (8:15); sometimes God hardens it (9:12). Each time Pharaoh says no, he becomes more fixed in his choice.</w:t>
      </w:r>
    </w:p>
    <w:p>
      <w:pPr>
        <w:pStyle w:val="FirstParagraph"/>
      </w:pPr>
      <w:r>
        <w:rPr>
          <w:b/>
          <w:bCs/>
        </w:rPr>
        <w:t xml:space="preserve">The tenth plague</w:t>
      </w:r>
      <w:r>
        <w:t xml:space="preserve"> </w:t>
      </w:r>
      <w:r>
        <w:t xml:space="preserve">is the hardest part of the story. Be honest that it is serious and sad. Help students see three things:</w:t>
      </w:r>
    </w:p>
    <w:p>
      <w:pPr>
        <w:pStyle w:val="Compact"/>
        <w:numPr>
          <w:ilvl w:val="0"/>
          <w:numId w:val="1006"/>
        </w:numPr>
      </w:pPr>
      <w:r>
        <w:t xml:space="preserve">Pharaoh had ordered Israel’s baby boys to be killed (Exodus 1:22). God called Israel his firstborn son and warned Pharaoh long before (Exodus 4:22–23).</w:t>
      </w:r>
    </w:p>
    <w:p>
      <w:pPr>
        <w:pStyle w:val="Compact"/>
        <w:numPr>
          <w:ilvl w:val="0"/>
          <w:numId w:val="1006"/>
        </w:numPr>
      </w:pPr>
      <w:r>
        <w:t xml:space="preserve">God gave nine warnings first.</w:t>
      </w:r>
    </w:p>
    <w:p>
      <w:pPr>
        <w:pStyle w:val="Compact"/>
        <w:numPr>
          <w:ilvl w:val="0"/>
          <w:numId w:val="1006"/>
        </w:numPr>
      </w:pPr>
      <w:r>
        <w:t xml:space="preserve">God gave a way to be safe, and it was open to anyone who trusted his word.</w:t>
      </w:r>
    </w:p>
    <w:bookmarkEnd w:id="11"/>
    <w:bookmarkStart w:id="12" w:name="Xc81829d1a62a6786836c20ad033f31c687feb79"/>
    <w:p>
      <w:pPr>
        <w:pStyle w:val="Heading2"/>
      </w:pPr>
      <w:r>
        <w:t xml:space="preserve">3. The night of the Passover: Exodus 12 (17 min)</w:t>
      </w:r>
    </w:p>
    <w:p>
      <w:pPr>
        <w:pStyle w:val="FirstParagraph"/>
      </w:pPr>
      <w:r>
        <w:rPr>
          <w:b/>
          <w:bCs/>
        </w:rPr>
        <w:t xml:space="preserve">Read Exodus 12:1–14</w:t>
      </w:r>
      <w:r>
        <w:t xml:space="preserve"> </w:t>
      </w:r>
      <w:r>
        <w:t xml:space="preserve">in Bibles (volunteers can take a few verses each).</w:t>
      </w:r>
    </w:p>
    <w:p>
      <w:pPr>
        <w:pStyle w:val="BodyText"/>
      </w:pPr>
      <w:r>
        <w:rPr>
          <w:b/>
          <w:bCs/>
        </w:rPr>
        <w:t xml:space="preserve">Unpack it</w:t>
      </w:r>
      <w:r>
        <w:t xml:space="preserve"> </w:t>
      </w:r>
      <w:r>
        <w:t xml:space="preserve">(10 min). Students complete Part A of the worksheet as you build this table. Link each row back to the mystery bag.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What God told them to do</w:t>
            </w:r>
          </w:p>
        </w:tc>
        <w:tc>
          <w:tcPr/>
          <w:p>
            <w:pPr>
              <w:keepNext/>
              <w:pStyle w:val="Compact"/>
            </w:pPr>
            <w:r>
              <w:t xml:space="preserve">Verse</w:t>
            </w:r>
          </w:p>
        </w:tc>
        <w:tc>
          <w:tcPr/>
          <w:p>
            <w:pPr>
              <w:keepNext/>
              <w:pStyle w:val="Compact"/>
            </w:pPr>
            <w:r>
              <w:t xml:space="preserve">Why it mattered</w:t>
            </w:r>
          </w:p>
        </w:tc>
      </w:tr>
      <w:tr>
        <w:tc>
          <w:tcPr/>
          <w:p>
            <w:pPr>
              <w:keepNext/>
              <w:pStyle w:val="Compact"/>
            </w:pPr>
            <w:r>
              <w:t xml:space="preserve">Choose a lamb for each household</w:t>
            </w:r>
          </w:p>
        </w:tc>
        <w:tc>
          <w:tcPr/>
          <w:p>
            <w:pPr>
              <w:keepNext/>
              <w:pStyle w:val="Compact"/>
            </w:pPr>
            <w:r>
              <w:t xml:space="preserve">12:3–4</w:t>
            </w:r>
          </w:p>
        </w:tc>
        <w:tc>
          <w:tcPr/>
          <w:p>
            <w:pPr>
              <w:keepNext/>
              <w:pStyle w:val="Compact"/>
            </w:pPr>
            <w:r>
              <w:t xml:space="preserve">Every family needed a lamb. No one was safe without one.</w:t>
            </w:r>
          </w:p>
        </w:tc>
      </w:tr>
      <w:tr>
        <w:tc>
          <w:tcPr/>
          <w:p>
            <w:pPr>
              <w:keepNext/>
              <w:pStyle w:val="Compact"/>
            </w:pPr>
            <w:r>
              <w:t xml:space="preserve">A year-old male, without any defect</w:t>
            </w:r>
          </w:p>
        </w:tc>
        <w:tc>
          <w:tcPr/>
          <w:p>
            <w:pPr>
              <w:keepNext/>
              <w:pStyle w:val="Compact"/>
            </w:pPr>
            <w:r>
              <w:t xml:space="preserve">12:5</w:t>
            </w:r>
          </w:p>
        </w:tc>
        <w:tc>
          <w:tcPr/>
          <w:p>
            <w:pPr>
              <w:keepNext/>
              <w:pStyle w:val="Compact"/>
            </w:pPr>
            <w:r>
              <w:t xml:space="preserve">It had to be perfect, the best they had.</w:t>
            </w:r>
          </w:p>
        </w:tc>
      </w:tr>
      <w:tr>
        <w:tc>
          <w:tcPr/>
          <w:p>
            <w:pPr>
              <w:keepNext/>
              <w:pStyle w:val="Compact"/>
            </w:pPr>
            <w:r>
              <w:t xml:space="preserve">Kill it at twilight</w:t>
            </w:r>
          </w:p>
        </w:tc>
        <w:tc>
          <w:tcPr/>
          <w:p>
            <w:pPr>
              <w:keepNext/>
              <w:pStyle w:val="Compact"/>
            </w:pPr>
            <w:r>
              <w:t xml:space="preserve">12:6</w:t>
            </w:r>
          </w:p>
        </w:tc>
        <w:tc>
          <w:tcPr/>
          <w:p>
            <w:pPr>
              <w:keepNext/>
              <w:pStyle w:val="Compact"/>
            </w:pPr>
            <w:r>
              <w:t xml:space="preserve">The lamb died.</w:t>
            </w:r>
          </w:p>
        </w:tc>
      </w:tr>
      <w:tr>
        <w:tc>
          <w:tcPr/>
          <w:p>
            <w:pPr>
              <w:keepNext/>
              <w:pStyle w:val="Compact"/>
            </w:pPr>
            <w:r>
              <w:t xml:space="preserve">Put its blood on the doorframe with a twig of hyssop</w:t>
            </w:r>
          </w:p>
        </w:tc>
        <w:tc>
          <w:tcPr/>
          <w:p>
            <w:pPr>
              <w:keepNext/>
              <w:pStyle w:val="Compact"/>
            </w:pPr>
            <w:r>
              <w:t xml:space="preserve">12:7, 22</w:t>
            </w:r>
          </w:p>
        </w:tc>
        <w:tc>
          <w:tcPr/>
          <w:p>
            <w:pPr>
              <w:keepNext/>
              <w:pStyle w:val="Compact"/>
            </w:pPr>
            <w:r>
              <w:t xml:space="preserve">The blood showed that a death had already happened in that house.</w:t>
            </w:r>
          </w:p>
        </w:tc>
      </w:tr>
      <w:tr>
        <w:tc>
          <w:tcPr/>
          <w:p>
            <w:pPr>
              <w:keepNext/>
              <w:pStyle w:val="Compact"/>
            </w:pPr>
            <w:r>
              <w:t xml:space="preserve">Eat it with unleavened bread and bitter herbs</w:t>
            </w:r>
          </w:p>
        </w:tc>
        <w:tc>
          <w:tcPr/>
          <w:p>
            <w:pPr>
              <w:keepNext/>
              <w:pStyle w:val="Compact"/>
            </w:pPr>
            <w:r>
              <w:t xml:space="preserve">12:8</w:t>
            </w:r>
          </w:p>
        </w:tc>
        <w:tc>
          <w:tcPr/>
          <w:p>
            <w:pPr>
              <w:keepNext/>
              <w:pStyle w:val="Compact"/>
            </w:pPr>
            <w:r>
              <w:t xml:space="preserve">Bitter herbs recalled the bitterness of slavery; flat bread meant no time to wait.</w:t>
            </w:r>
          </w:p>
        </w:tc>
      </w:tr>
      <w:tr>
        <w:tc>
          <w:tcPr/>
          <w:p>
            <w:pPr>
              <w:keepNext/>
              <w:pStyle w:val="Compact"/>
            </w:pPr>
            <w:r>
              <w:t xml:space="preserve">Eat dressed to travel, sandals on, staff in hand</w:t>
            </w:r>
          </w:p>
        </w:tc>
        <w:tc>
          <w:tcPr/>
          <w:p>
            <w:pPr>
              <w:keepNext/>
              <w:pStyle w:val="Compact"/>
            </w:pPr>
            <w:r>
              <w:t xml:space="preserve">12:11</w:t>
            </w:r>
          </w:p>
        </w:tc>
        <w:tc>
          <w:tcPr/>
          <w:p>
            <w:pPr>
              <w:keepNext/>
              <w:pStyle w:val="Compact"/>
            </w:pPr>
            <w:r>
              <w:t xml:space="preserve">Be ready. Rescue is coming tonight.</w:t>
            </w:r>
          </w:p>
        </w:tc>
      </w:tr>
      <w:tr>
        <w:tc>
          <w:tcPr/>
          <w:p>
            <w:pPr>
              <w:pStyle w:val="Compact"/>
            </w:pPr>
            <w:r>
              <w:t xml:space="preserve">Remember it every year</w:t>
            </w:r>
          </w:p>
        </w:tc>
        <w:tc>
          <w:tcPr/>
          <w:p>
            <w:pPr>
              <w:pStyle w:val="Compact"/>
            </w:pPr>
            <w:r>
              <w:t xml:space="preserve">12:14, 26–27</w:t>
            </w:r>
          </w:p>
        </w:tc>
        <w:tc>
          <w:tcPr/>
          <w:p>
            <w:pPr>
              <w:pStyle w:val="Compact"/>
            </w:pPr>
            <w:r>
              <w:t xml:space="preserve">So every child would ask, and hear the story.</w:t>
            </w:r>
          </w:p>
        </w:tc>
      </w:tr>
    </w:tbl>
    <w:p>
      <w:pPr>
        <w:spacing w:before="0" w:after="0" w:line="200" w:lineRule="exact"/>
      </w:pPr>
    </w:p>
    <w:p>
      <w:pPr>
        <w:pStyle w:val="Heading3"/>
      </w:pPr>
      <w:r>
        <w:rPr>
          <w:bCs/>
        </w:rPr>
        <w:t xml:space="preserve">Read the key verse:</w:t>
      </w:r>
    </w:p>
    <w:p>
      <w:pPr>
        <w:pStyle w:val="BlockText"/>
      </w:pPr>
      <w:r>
        <w:t xml:space="preserve">“The blood on the houses where you are staying will be a sign; when I see the blood, I will pass over you. No plague will fall on you to destroy you when I strike the land of Egypt.”</w:t>
      </w:r>
      <w:r>
        <w:t xml:space="preserve"> </w:t>
      </w:r>
      <w:r>
        <w:t xml:space="preserve">(Exodus 12:13)</w:t>
      </w:r>
    </w:p>
    <w:p>
      <w:pPr>
        <w:pStyle w:val="FirstParagraph"/>
      </w:pPr>
      <w:r>
        <w:rPr>
          <w:b/>
          <w:bCs/>
        </w:rPr>
        <w:t xml:space="preserve">The key idea: a substitute</w:t>
      </w:r>
      <w:r>
        <w:t xml:space="preserve"> </w:t>
      </w:r>
      <w:r>
        <w:t xml:space="preserve">(4 min). Ask:</w:t>
      </w:r>
      <w:r>
        <w:t xml:space="preserve"> </w:t>
      </w:r>
      <w:r>
        <w:t xml:space="preserve">“What kept the firstborn safe: being an Israelite, being a good person, or the blood?”</w:t>
      </w:r>
      <w:r>
        <w:t xml:space="preserve"> </w:t>
      </w:r>
      <w:r>
        <w:t xml:space="preserve">Let students argue it out, then point to verse 13: what God looks for is the blood. The Israelites were not safe because they were better than the Egyptians. They were safe because a lamb died</w:t>
      </w:r>
      <w:r>
        <w:t xml:space="preserve"> </w:t>
      </w:r>
      <w:r>
        <w:rPr>
          <w:b/>
          <w:bCs/>
        </w:rPr>
        <w:t xml:space="preserve">in their place</w:t>
      </w:r>
      <w:r>
        <w:t xml:space="preserve">. That is what</w:t>
      </w:r>
      <w:r>
        <w:t xml:space="preserve"> </w:t>
      </w:r>
      <w:r>
        <w:rPr>
          <w:b/>
          <w:bCs/>
        </w:rPr>
        <w:t xml:space="preserve">substitute</w:t>
      </w:r>
      <w:r>
        <w:t xml:space="preserve"> </w:t>
      </w:r>
      <w:r>
        <w:t xml:space="preserve">means.</w:t>
      </w:r>
    </w:p>
    <w:p>
      <w:pPr>
        <w:pStyle w:val="BodyText"/>
      </w:pPr>
      <w:r>
        <w:t xml:space="preserve">Point out Exodus 12:38: a mixed crowd left Egypt with Israel. People who weren’t Israelites trusted God too.</w:t>
      </w:r>
    </w:p>
    <w:p>
      <w:pPr>
        <w:pStyle w:val="BodyText"/>
      </w:pPr>
      <w:r>
        <w:rPr>
          <w:b/>
          <w:bCs/>
        </w:rPr>
        <w:t xml:space="preserve">Read Exodus 12:29–32</w:t>
      </w:r>
      <w:r>
        <w:t xml:space="preserve"> </w:t>
      </w:r>
      <w:r>
        <w:t xml:space="preserve">(3 min). At midnight the judgement falls. Pharaoh finally tells them to go.</w:t>
      </w:r>
    </w:p>
    <w:bookmarkEnd w:id="12"/>
    <w:bookmarkStart w:id="13" w:name="jesus-our-passover-lamb-15-min"/>
    <w:p>
      <w:pPr>
        <w:pStyle w:val="Heading2"/>
      </w:pPr>
      <w:r>
        <w:t xml:space="preserve">4. Jesus, our Passover lamb (15 min)</w:t>
      </w:r>
    </w:p>
    <w:p>
      <w:pPr>
        <w:pStyle w:val="FirstParagraph"/>
      </w:pPr>
      <w:r>
        <w:t xml:space="preserve">Read these passages one at a time. After each, ask:</w:t>
      </w:r>
      <w:r>
        <w:t xml:space="preserve"> </w:t>
      </w:r>
      <w:r>
        <w:t xml:space="preserve">“What links do you see with Exodus 12?”</w:t>
      </w:r>
    </w:p>
    <w:p>
      <w:pPr>
        <w:pStyle w:val="BlockText"/>
      </w:pPr>
      <w:r>
        <w:t xml:space="preserve">“The next day John saw Jesus coming toward him and said, ‘Look, the Lamb of God, who takes away the sin of the world!’”</w:t>
      </w:r>
      <w:r>
        <w:t xml:space="preserve"> </w:t>
      </w:r>
      <w:r>
        <w:t xml:space="preserve">(John 1:29)</w:t>
      </w:r>
    </w:p>
    <w:p>
      <w:pPr>
        <w:pStyle w:val="BlockText"/>
      </w:pPr>
      <w:r>
        <w:t xml:space="preserve">“And He said to them, ‘I have eagerly desired to eat this Passover with you before My suffering.’”</w:t>
      </w:r>
      <w:r>
        <w:t xml:space="preserve"> </w:t>
      </w:r>
      <w:r>
        <w:t xml:space="preserve">(Luke 22:15)</w:t>
      </w:r>
    </w:p>
    <w:p>
      <w:pPr>
        <w:pStyle w:val="BlockText"/>
      </w:pPr>
      <w:r>
        <w:t xml:space="preserve">“Get rid of the old leaven, that you may be a new unleavened batch, as you really are. For Christ, our Passover lamb, has been sacrificed.”</w:t>
      </w:r>
      <w:r>
        <w:t xml:space="preserve"> </w:t>
      </w:r>
      <w:r>
        <w:t xml:space="preserve">(1 Corinthians 5:7)</w:t>
      </w:r>
    </w:p>
    <w:p>
      <w:pPr>
        <w:pStyle w:val="FirstParagraph"/>
      </w:pPr>
      <w:r>
        <w:t xml:space="preserve">Explain that Jesus’ last meal with his disciples was a Passover meal (Luke 22:7–20). He took the bread and the cup and said they were his body and his blood. He was crucified at Passover time, and John notes that none of his bones were broken (John 19:36, echoing Exodus 12:46).</w:t>
      </w:r>
    </w:p>
    <w:p>
      <w:pPr>
        <w:pStyle w:val="BodyText"/>
      </w:pPr>
      <w:r>
        <w:t xml:space="preserve">Students complete Part B of the worksheet as you build this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Passover lamb</w:t>
            </w:r>
          </w:p>
        </w:tc>
        <w:tc>
          <w:tcPr/>
          <w:p>
            <w:pPr>
              <w:keepNext/>
              <w:pStyle w:val="Compact"/>
            </w:pPr>
            <w:r>
              <w:t xml:space="preserve">Jesus</w:t>
            </w:r>
          </w:p>
        </w:tc>
      </w:tr>
      <w:tr>
        <w:tc>
          <w:tcPr/>
          <w:p>
            <w:pPr>
              <w:keepNext/>
              <w:pStyle w:val="Compact"/>
            </w:pPr>
            <w:r>
              <w:t xml:space="preserve">Without defect (Exodus 12:5)</w:t>
            </w:r>
          </w:p>
        </w:tc>
        <w:tc>
          <w:tcPr/>
          <w:p>
            <w:pPr>
              <w:keepNext/>
              <w:pStyle w:val="Compact"/>
            </w:pPr>
            <w:r>
              <w:t xml:space="preserve">Lived a perfect life without sin (1 Peter 1:19)</w:t>
            </w:r>
          </w:p>
        </w:tc>
      </w:tr>
      <w:tr>
        <w:tc>
          <w:tcPr/>
          <w:p>
            <w:pPr>
              <w:keepNext/>
              <w:pStyle w:val="Compact"/>
            </w:pPr>
            <w:r>
              <w:t xml:space="preserve">Died in the place of the firstborn</w:t>
            </w:r>
          </w:p>
        </w:tc>
        <w:tc>
          <w:tcPr/>
          <w:p>
            <w:pPr>
              <w:keepNext/>
              <w:pStyle w:val="Compact"/>
            </w:pPr>
            <w:r>
              <w:t xml:space="preserve">Died in our place, for our sin</w:t>
            </w:r>
          </w:p>
        </w:tc>
      </w:tr>
      <w:tr>
        <w:tc>
          <w:tcPr/>
          <w:p>
            <w:pPr>
              <w:keepNext/>
              <w:pStyle w:val="Compact"/>
            </w:pPr>
            <w:r>
              <w:t xml:space="preserve">Its blood marked the door; judgement passed over</w:t>
            </w:r>
          </w:p>
        </w:tc>
        <w:tc>
          <w:tcPr/>
          <w:p>
            <w:pPr>
              <w:keepNext/>
              <w:pStyle w:val="Compact"/>
            </w:pPr>
            <w:r>
              <w:t xml:space="preserve">His death means we are not condemned (Romans 8:1)</w:t>
            </w:r>
          </w:p>
        </w:tc>
      </w:tr>
      <w:tr>
        <w:tc>
          <w:tcPr/>
          <w:p>
            <w:pPr>
              <w:keepNext/>
              <w:pStyle w:val="Compact"/>
            </w:pPr>
            <w:r>
              <w:t xml:space="preserve">No bones broken (12:46)</w:t>
            </w:r>
          </w:p>
        </w:tc>
        <w:tc>
          <w:tcPr/>
          <w:p>
            <w:pPr>
              <w:keepNext/>
              <w:pStyle w:val="Compact"/>
            </w:pPr>
            <w:r>
              <w:t xml:space="preserve">None of his bones were broken (John 19:36)</w:t>
            </w:r>
          </w:p>
        </w:tc>
      </w:tr>
      <w:tr>
        <w:tc>
          <w:tcPr/>
          <w:p>
            <w:pPr>
              <w:keepNext/>
              <w:pStyle w:val="Compact"/>
            </w:pPr>
            <w:r>
              <w:t xml:space="preserve">Remembered with a meal every year</w:t>
            </w:r>
          </w:p>
        </w:tc>
        <w:tc>
          <w:tcPr/>
          <w:p>
            <w:pPr>
              <w:keepNext/>
              <w:pStyle w:val="Compact"/>
            </w:pPr>
            <w:r>
              <w:t xml:space="preserve">Remembered at the Lord’s Supper (Luke 22:19)</w:t>
            </w:r>
          </w:p>
        </w:tc>
      </w:tr>
      <w:tr>
        <w:tc>
          <w:tcPr/>
          <w:p>
            <w:pPr>
              <w:pStyle w:val="Compact"/>
            </w:pPr>
            <w:r>
              <w:t xml:space="preserve">Led to freedom from slavery</w:t>
            </w:r>
          </w:p>
        </w:tc>
        <w:tc>
          <w:tcPr/>
          <w:p>
            <w:pPr>
              <w:pStyle w:val="Compact"/>
            </w:pPr>
            <w:r>
              <w:t xml:space="preserve">Leads to freedom from sin and death</w:t>
            </w:r>
          </w:p>
        </w:tc>
      </w:tr>
    </w:tbl>
    <w:p>
      <w:pPr>
        <w:spacing w:before="0" w:after="0" w:line="200" w:lineRule="exact"/>
      </w:pPr>
    </w:p>
    <w:p>
      <w:pPr>
        <w:pStyle w:val="Heading3"/>
      </w:pPr>
      <w:r>
        <w:rPr>
          <w:bCs/>
        </w:rPr>
        <w:t xml:space="preserve">Discussion questions</w:t>
      </w:r>
    </w:p>
    <w:p>
      <w:pPr>
        <w:pStyle w:val="Compact"/>
        <w:numPr>
          <w:ilvl w:val="0"/>
          <w:numId w:val="1007"/>
        </w:numPr>
      </w:pPr>
      <w:r>
        <w:t xml:space="preserve">Why would God choose a lamb, a weak and gentle animal, as the centre of his rescue?</w:t>
      </w:r>
    </w:p>
    <w:p>
      <w:pPr>
        <w:pStyle w:val="Compact"/>
        <w:numPr>
          <w:ilvl w:val="0"/>
          <w:numId w:val="1007"/>
        </w:numPr>
      </w:pPr>
      <w:r>
        <w:t xml:space="preserve">What would an Israelite family have felt, waiting inside that night? What would they have trusted?</w:t>
      </w:r>
    </w:p>
    <w:p>
      <w:pPr>
        <w:pStyle w:val="Compact"/>
        <w:numPr>
          <w:ilvl w:val="0"/>
          <w:numId w:val="1007"/>
        </w:numPr>
      </w:pPr>
      <w:r>
        <w:t xml:space="preserve">John the Baptist called Jesus the Lamb of God before Jesus had done any miracles. Why do you think he started there?</w:t>
      </w:r>
    </w:p>
    <w:p>
      <w:pPr>
        <w:pStyle w:val="Compact"/>
        <w:numPr>
          <w:ilvl w:val="0"/>
          <w:numId w:val="1007"/>
        </w:numPr>
      </w:pPr>
      <w:r>
        <w:t xml:space="preserve">Is it fair for one to die in place of another? What makes Jesus’ death different from the lamb’s? (He chose to give his life, and he rose again.)</w:t>
      </w:r>
    </w:p>
    <w:p>
      <w:pPr>
        <w:pStyle w:val="FirstParagraph"/>
      </w:pPr>
      <w:r>
        <w:rPr>
          <w:b/>
          <w:bCs/>
        </w:rPr>
        <w:t xml:space="preserve">Add the second sign</w:t>
      </w:r>
      <w:r>
        <w:t xml:space="preserve"> </w:t>
      </w:r>
      <w:r>
        <w:t xml:space="preserve">to the rescue road:</w:t>
      </w:r>
    </w:p>
    <w:p>
      <w:pPr>
        <w:pStyle w:val="Compact"/>
        <w:numPr>
          <w:ilvl w:val="0"/>
          <w:numId w:val="1008"/>
        </w:numPr>
      </w:pPr>
      <w:r>
        <w:rPr>
          <w:b/>
          <w:bCs/>
        </w:rPr>
        <w:t xml:space="preserve">Where:</w:t>
      </w:r>
      <w:r>
        <w:t xml:space="preserve"> </w:t>
      </w:r>
      <w:r>
        <w:t xml:space="preserve">Egypt, the night of the Passover (Exodus 12)</w:t>
      </w:r>
    </w:p>
    <w:p>
      <w:pPr>
        <w:pStyle w:val="Compact"/>
        <w:numPr>
          <w:ilvl w:val="0"/>
          <w:numId w:val="1008"/>
        </w:numPr>
      </w:pPr>
      <w:r>
        <w:rPr>
          <w:b/>
          <w:bCs/>
        </w:rPr>
        <w:t xml:space="preserve">What God did:</w:t>
      </w:r>
      <w:r>
        <w:t xml:space="preserve"> </w:t>
      </w:r>
      <w:r>
        <w:t xml:space="preserve">Passed over every house marked by the blood of a lamb</w:t>
      </w:r>
    </w:p>
    <w:p>
      <w:pPr>
        <w:pStyle w:val="Compact"/>
        <w:numPr>
          <w:ilvl w:val="0"/>
          <w:numId w:val="1008"/>
        </w:numPr>
      </w:pPr>
      <w:r>
        <w:rPr>
          <w:b/>
          <w:bCs/>
        </w:rPr>
        <w:t xml:space="preserve">Points to Jesus:</w:t>
      </w:r>
      <w:r>
        <w:t xml:space="preserve"> </w:t>
      </w:r>
      <w:r>
        <w:t xml:space="preserve">Jesus is our Passover lamb, who died in our place (1 Corinthians 5:7)</w:t>
      </w:r>
    </w:p>
    <w:p>
      <w:pPr>
        <w:pStyle w:val="FirstParagraph"/>
      </w:pPr>
      <w:r>
        <w:t xml:space="preserve">Students copy it into Part C of the worksheet. Fast finishers can try the</w:t>
      </w:r>
      <w:r>
        <w:t xml:space="preserve"> </w:t>
      </w:r>
      <w:r>
        <w:rPr>
          <w:b/>
          <w:bCs/>
        </w:rPr>
        <w:t xml:space="preserve">Passover quiz</w:t>
      </w:r>
      <w:r>
        <w:t xml:space="preserve">.</w:t>
      </w:r>
    </w:p>
    <w:bookmarkEnd w:id="13"/>
    <w:bookmarkStart w:id="14" w:name="wrap-up-and-exit-ticket-5-min"/>
    <w:p>
      <w:pPr>
        <w:pStyle w:val="Heading2"/>
      </w:pPr>
      <w:r>
        <w:t xml:space="preserve">5. Wrap-up and exit ticket (5 min)</w:t>
      </w:r>
    </w:p>
    <w:p>
      <w:pPr>
        <w:pStyle w:val="FirstParagraph"/>
      </w:pPr>
      <w:r>
        <w:t xml:space="preserve">Hold up the picture of the lamb.</w:t>
      </w:r>
      <w:r>
        <w:t xml:space="preserve"> </w:t>
      </w:r>
      <w:r>
        <w:rPr>
          <w:b/>
          <w:bCs/>
        </w:rPr>
        <w:t xml:space="preserve">Teacher line:</w:t>
      </w:r>
      <w:r>
        <w:t xml:space="preserve"> </w:t>
      </w:r>
      <w:r>
        <w:t xml:space="preserve">“In Egypt, a family was safe not because of who they were, but because of whose blood was on the door. Christians say the same is true for us.”</w:t>
      </w:r>
    </w:p>
    <w:p>
      <w:pPr>
        <w:pStyle w:val="BodyText"/>
      </w:pPr>
      <w:r>
        <w:rPr>
          <w:b/>
          <w:bCs/>
        </w:rPr>
        <w:t xml:space="preserve">Model prayer</w:t>
      </w:r>
      <w:r>
        <w:t xml:space="preserve"> </w:t>
      </w:r>
      <w:r>
        <w:t xml:space="preserve">(students may join in or listen):</w:t>
      </w:r>
    </w:p>
    <w:p>
      <w:pPr>
        <w:pStyle w:val="BlockText"/>
      </w:pPr>
      <w:r>
        <w:t xml:space="preserve">God, thank you that you made a way to be safe on the night of judgement. Thank you that Jesus is the Lamb of God, who gave his life in our place. Help us to trust him. Amen.</w:t>
      </w:r>
    </w:p>
    <w:bookmarkEnd w:id="14"/>
    <w:bookmarkStart w:id="15" w:name="exit-ticket"/>
    <w:p>
      <w:pPr>
        <w:pStyle w:val="Heading2"/>
      </w:pPr>
      <w:r>
        <w:t xml:space="preserve">Exit ticket</w:t>
      </w:r>
    </w:p>
    <w:p>
      <w:pPr>
        <w:pStyle w:val="Compact"/>
        <w:numPr>
          <w:ilvl w:val="0"/>
          <w:numId w:val="1009"/>
        </w:numPr>
      </w:pPr>
      <w:r>
        <w:t xml:space="preserve">Why did the Israelites put blood on their doorframes?</w:t>
      </w:r>
    </w:p>
    <w:p>
      <w:pPr>
        <w:pStyle w:val="Compact"/>
        <w:numPr>
          <w:ilvl w:val="0"/>
          <w:numId w:val="1009"/>
        </w:numPr>
      </w:pPr>
      <w:r>
        <w:t xml:space="preserve">What does</w:t>
      </w:r>
      <w:r>
        <w:t xml:space="preserve"> </w:t>
      </w:r>
      <w:r>
        <w:t xml:space="preserve">“substitute”</w:t>
      </w:r>
      <w:r>
        <w:t xml:space="preserve"> </w:t>
      </w:r>
      <w:r>
        <w:t xml:space="preserve">mean in the Passover story?</w:t>
      </w:r>
    </w:p>
    <w:p>
      <w:pPr>
        <w:pStyle w:val="Compact"/>
        <w:numPr>
          <w:ilvl w:val="0"/>
          <w:numId w:val="1009"/>
        </w:numPr>
      </w:pPr>
      <w:r>
        <w:t xml:space="preserve">Give two links between the Passover lamb and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Explain</w:t>
      </w:r>
      <w:r>
        <w:t xml:space="preserve"> </w:t>
      </w:r>
      <w:r>
        <w:t xml:space="preserve">“firstborn”</w:t>
      </w:r>
      <w:r>
        <w:t xml:space="preserve"> </w:t>
      </w:r>
      <w:r>
        <w:t xml:space="preserve">(the oldest son),</w:t>
      </w:r>
      <w:r>
        <w:t xml:space="preserve"> </w:t>
      </w:r>
      <w:r>
        <w:t xml:space="preserve">“unleavened”</w:t>
      </w:r>
      <w:r>
        <w:t xml:space="preserve"> </w:t>
      </w:r>
      <w:r>
        <w:t xml:space="preserve">(made without yeast) and</w:t>
      </w:r>
      <w:r>
        <w:t xml:space="preserve"> </w:t>
      </w:r>
      <w:r>
        <w:t xml:space="preserve">“Lord’s Supper”</w:t>
      </w:r>
      <w:r>
        <w:t xml:space="preserve"> </w:t>
      </w:r>
      <w:r>
        <w:t xml:space="preserve">(communion, the meal Christians share to remember Jesus’ death).</w:t>
      </w:r>
    </w:p>
    <w:p>
      <w:pPr>
        <w:pStyle w:val="Compact"/>
        <w:numPr>
          <w:ilvl w:val="0"/>
          <w:numId w:val="1010"/>
        </w:numPr>
      </w:pPr>
      <w:r>
        <w:t xml:space="preserve">Students who aren’t Christians can engage with the question,</w:t>
      </w:r>
      <w:r>
        <w:t xml:space="preserve"> </w:t>
      </w:r>
      <w:r>
        <w:t xml:space="preserve">“What would it mean if someone took your place?”</w:t>
      </w:r>
      <w:r>
        <w:t xml:space="preserve"> </w:t>
      </w:r>
      <w:r>
        <w:t xml:space="preserve">They don’t have to agree with the Christian answer to understand it.</w:t>
      </w:r>
    </w:p>
    <w:p>
      <w:pPr>
        <w:pStyle w:val="Compact"/>
        <w:numPr>
          <w:ilvl w:val="0"/>
          <w:numId w:val="1010"/>
        </w:numPr>
      </w:pPr>
      <w:r>
        <w:t xml:space="preserve">Speak respectfully of Jewish Passover today. Jewish students or families may celebrate it, and the modern Seder meal includes traditions that developed later.</w:t>
      </w:r>
    </w:p>
    <w:p>
      <w:pPr>
        <w:pStyle w:val="Heading3"/>
      </w:pPr>
      <w:r>
        <w:rPr>
          <w:bCs/>
        </w:rPr>
        <w:t xml:space="preserve">Support and extension</w:t>
      </w:r>
    </w:p>
    <w:p>
      <w:pPr>
        <w:pStyle w:val="Compact"/>
        <w:numPr>
          <w:ilvl w:val="0"/>
          <w:numId w:val="1011"/>
        </w:numPr>
      </w:pPr>
      <w:r>
        <w:t xml:space="preserve">Support: give students the Exodus 12 table with the</w:t>
      </w:r>
      <w:r>
        <w:t xml:space="preserve"> </w:t>
      </w:r>
      <w:r>
        <w:t xml:space="preserve">“What God told them”</w:t>
      </w:r>
      <w:r>
        <w:t xml:space="preserve"> </w:t>
      </w:r>
      <w:r>
        <w:t xml:space="preserve">column filled in, and ask them to add</w:t>
      </w:r>
      <w:r>
        <w:t xml:space="preserve"> </w:t>
      </w:r>
      <w:r>
        <w:t xml:space="preserve">“why it mattered”</w:t>
      </w:r>
      <w:r>
        <w:t xml:space="preserve">.</w:t>
      </w:r>
    </w:p>
    <w:p>
      <w:pPr>
        <w:pStyle w:val="Compact"/>
        <w:numPr>
          <w:ilvl w:val="0"/>
          <w:numId w:val="1011"/>
        </w:numPr>
      </w:pPr>
      <w:r>
        <w:t xml:space="preserve">Extension: read Exodus 12:43–49. Who could join the Passover? What does this suggest about God’s plan for people who weren’t Israelites?</w:t>
      </w:r>
    </w:p>
    <w:p>
      <w:pPr>
        <w:pStyle w:val="Compact"/>
        <w:numPr>
          <w:ilvl w:val="0"/>
          <w:numId w:val="1011"/>
        </w:numPr>
      </w:pPr>
      <w:r>
        <w:t xml:space="preserve">Christians explain the hardening of Pharaoh’s heart in slightly different ways. If it comes up, show both 8:15 and 9:12 and say that the Bible holds both truths together.</w:t>
      </w:r>
    </w:p>
    <w:p>
      <w:pPr>
        <w:pStyle w:val="Heading3"/>
      </w:pPr>
      <w:r>
        <w:rPr>
          <w:bCs/>
        </w:rPr>
        <w:t xml:space="preserve">Pastoral care</w:t>
      </w:r>
    </w:p>
    <w:p>
      <w:pPr>
        <w:pStyle w:val="Compact"/>
        <w:numPr>
          <w:ilvl w:val="0"/>
          <w:numId w:val="1012"/>
        </w:numPr>
      </w:pPr>
      <w:r>
        <w:t xml:space="preserve">The death of the firstborn may upset students, especially anyone who has lost a sibling or a child in their family. Don’t dwell on the details, and watch for students who go quiet.</w:t>
      </w:r>
    </w:p>
    <w:p>
      <w:pPr>
        <w:pStyle w:val="Compact"/>
        <w:numPr>
          <w:ilvl w:val="0"/>
          <w:numId w:val="1012"/>
        </w:numPr>
      </w:pPr>
      <w:r>
        <w:t xml:space="preserve">Follow up privately with any student who seems affected, and use your school’s wellbeing process if needed.</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Passover</dc:title>
  <dc:creator/>
  <cp:keywords/>
  <dcterms:created xsi:type="dcterms:W3CDTF">2026-11-04T20:48:24Z</dcterms:created>
  <dcterms:modified xsi:type="dcterms:W3CDTF">2026-11-04T20:48:24Z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2 · Lesson notes · 55 minutes</vt:lpwstr>
  </property>
</Properties>
</file>