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"Before Abraham was born, I am"</w:t>
      </w:r>
    </w:p>
    <w:p>
      <w:pPr>
        <w:pStyle w:val="Subtitle"/>
      </w:pPr>
      <w:r>
        <w:t xml:space="preserve">Year 8 Bible · Term 3 · Lesson notes · 55 minutes</w:t>
      </w:r>
    </w:p>
    <w:p>
      <w:pPr>
        <w:pStyle w:val="BlockText"/>
      </w:pPr>
      <w:r>
        <w:t xml:space="preserve">“‘Truly, truly, I tell you,’ Jesus declared, ‘before Abraham was born, I am!’” (John 8:58)</w:t>
      </w:r>
    </w:p>
    <w:bookmarkStart w:id="9" w:name="lesson-overview"/>
    <w:p>
      <w:pPr>
        <w:pStyle w:val="Heading2"/>
      </w:pPr>
      <w:r>
        <w:t xml:space="preserve">Lesson overview</w:t>
      </w:r>
    </w:p>
    <w:p>
      <w:pPr>
        <w:pStyle w:val="FirstParagraph"/>
      </w:pPr>
      <w:r>
        <w:t xml:space="preserve">Big idea:</w:t>
      </w:r>
      <w:r>
        <w:t xml:space="preserve"> </w:t>
      </w:r>
      <w:r>
        <w:rPr>
          <w:b/>
          <w:bCs/>
        </w:rPr>
        <w:t xml:space="preserve">When Jesus says</w:t>
      </w:r>
      <w:r>
        <w:rPr>
          <w:b/>
          <w:bCs/>
        </w:rPr>
        <w:t xml:space="preserve"> </w:t>
      </w:r>
      <w:r>
        <w:rPr>
          <w:b/>
          <w:bCs/>
        </w:rPr>
        <w:t xml:space="preserve">“I am”</w:t>
      </w:r>
      <w:r>
        <w:rPr>
          <w:b/>
          <w:bCs/>
        </w:rPr>
        <w:t xml:space="preserve">, he is using the name God gave himself at the burning bush. He is claiming to be God, so</w:t>
      </w:r>
      <w:r>
        <w:rPr>
          <w:b/>
          <w:bCs/>
        </w:rPr>
        <w:t xml:space="preserve"> </w:t>
      </w:r>
      <w:r>
        <w:rPr>
          <w:b/>
          <w:bCs/>
        </w:rPr>
        <w:t xml:space="preserve">“just a good teacher”</w:t>
      </w:r>
      <w:r>
        <w:rPr>
          <w:b/>
          <w:bCs/>
        </w:rPr>
        <w:t xml:space="preserve"> </w:t>
      </w:r>
      <w:r>
        <w:rPr>
          <w:b/>
          <w:bCs/>
        </w:rPr>
        <w:t xml:space="preserve">isn’t really an option: either he was lying, he was deluded, or he is Lord.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8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John 8:48–59; Exodus 3:13–15 (with John 10:30–33 and John 18:4–6)</w:t>
            </w:r>
          </w:p>
        </w:tc>
      </w:tr>
      <w:tr>
        <w:tc>
          <w:tcPr/>
          <w:p>
            <w:pPr>
              <w:pStyle w:val="Compact"/>
            </w:pPr>
            <w:r>
              <w:t xml:space="preserve">Resources</w:t>
            </w:r>
          </w:p>
        </w:tc>
        <w:tc>
          <w:tcPr/>
          <w:p>
            <w:pPr>
              <w:pStyle w:val="Compact"/>
            </w:pPr>
            <w:r>
              <w:t xml:space="preserve">Bibles or printed passages, worksheet, four signs for the corners of the room (</w:t>
            </w:r>
            <w:r>
              <w:t xml:space="preserve">“Lying”</w:t>
            </w:r>
            <w:r>
              <w:t xml:space="preserve">,</w:t>
            </w:r>
            <w:r>
              <w:t xml:space="preserve"> </w:t>
            </w:r>
            <w:r>
              <w:t xml:space="preserve">“Deluded”</w:t>
            </w:r>
            <w:r>
              <w:t xml:space="preserve">,</w:t>
            </w:r>
            <w:r>
              <w:t xml:space="preserve"> </w:t>
            </w:r>
            <w:r>
              <w:t xml:space="preserve">“Legend”</w:t>
            </w:r>
            <w:r>
              <w:t xml:space="preserve">,</w:t>
            </w:r>
            <w:r>
              <w:t xml:space="preserve"> </w:t>
            </w:r>
            <w:r>
              <w:t xml:space="preserve">“Lord”</w:t>
            </w:r>
            <w:r>
              <w:t xml:space="preserve">), the term map</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what God’s name</w:t>
      </w:r>
      <w:r>
        <w:t xml:space="preserve"> </w:t>
      </w:r>
      <w:r>
        <w:t xml:space="preserve">“I AM”</w:t>
      </w:r>
      <w:r>
        <w:t xml:space="preserve"> </w:t>
      </w:r>
      <w:r>
        <w:t xml:space="preserve">means in Exodus 3.</w:t>
      </w:r>
    </w:p>
    <w:p>
      <w:pPr>
        <w:pStyle w:val="Compact"/>
        <w:numPr>
          <w:ilvl w:val="0"/>
          <w:numId w:val="1001"/>
        </w:numPr>
      </w:pPr>
      <w:r>
        <w:t xml:space="preserve">Understand why Jesus’ words in John 8:58 made people pick up stones.</w:t>
      </w:r>
    </w:p>
    <w:p>
      <w:pPr>
        <w:pStyle w:val="Compact"/>
        <w:numPr>
          <w:ilvl w:val="0"/>
          <w:numId w:val="1001"/>
        </w:numPr>
      </w:pPr>
      <w:r>
        <w:t xml:space="preserve">Weigh the options for who Jesus is, if he really made this claim.</w:t>
      </w:r>
    </w:p>
    <w:p>
      <w:pPr>
        <w:pStyle w:val="Heading3"/>
      </w:pPr>
      <w:r>
        <w:rPr>
          <w:bCs/>
        </w:rPr>
        <w:t xml:space="preserve">Success criteria</w:t>
      </w:r>
    </w:p>
    <w:p>
      <w:pPr>
        <w:pStyle w:val="Compact"/>
        <w:numPr>
          <w:ilvl w:val="0"/>
          <w:numId w:val="1002"/>
        </w:numPr>
      </w:pPr>
      <w:r>
        <w:t xml:space="preserve">I can explain the link between Exodus 3:14 and John 8:58.</w:t>
      </w:r>
    </w:p>
    <w:p>
      <w:pPr>
        <w:pStyle w:val="Compact"/>
        <w:numPr>
          <w:ilvl w:val="0"/>
          <w:numId w:val="1002"/>
        </w:numPr>
      </w:pPr>
      <w:r>
        <w:t xml:space="preserve">I can explain why the crowd tried to stone Jesus.</w:t>
      </w:r>
    </w:p>
    <w:p>
      <w:pPr>
        <w:pStyle w:val="Compact"/>
        <w:numPr>
          <w:ilvl w:val="0"/>
          <w:numId w:val="1002"/>
        </w:numPr>
      </w:pPr>
      <w:r>
        <w:t xml:space="preserve">I can explain why</w:t>
      </w:r>
      <w:r>
        <w:t xml:space="preserve"> </w:t>
      </w:r>
      <w:r>
        <w:t xml:space="preserve">“just a good teacher”</w:t>
      </w:r>
      <w:r>
        <w:t xml:space="preserve"> </w:t>
      </w:r>
      <w:r>
        <w:t xml:space="preserve">is a hard option to hold.</w:t>
      </w:r>
    </w:p>
    <w:p>
      <w:pPr>
        <w:pStyle w:val="Heading3"/>
      </w:pPr>
      <w:r>
        <w:rPr>
          <w:bCs/>
        </w:rPr>
        <w:t xml:space="preserve">Lesson flow</w:t>
      </w:r>
    </w:p>
    <w:p>
      <w:pPr>
        <w:pStyle w:val="Compact"/>
        <w:numPr>
          <w:ilvl w:val="0"/>
          <w:numId w:val="1003"/>
        </w:numPr>
      </w:pPr>
      <w:r>
        <w:t xml:space="preserve">Hook: what’s in a name? (5 min)</w:t>
      </w:r>
    </w:p>
    <w:p>
      <w:pPr>
        <w:pStyle w:val="Compact"/>
        <w:numPr>
          <w:ilvl w:val="0"/>
          <w:numId w:val="1003"/>
        </w:numPr>
      </w:pPr>
      <w:r>
        <w:t xml:space="preserve">The burning bush: God’s own name (10 min)</w:t>
      </w:r>
    </w:p>
    <w:p>
      <w:pPr>
        <w:pStyle w:val="Compact"/>
        <w:numPr>
          <w:ilvl w:val="0"/>
          <w:numId w:val="1003"/>
        </w:numPr>
      </w:pPr>
      <w:r>
        <w:t xml:space="preserve">John 8:48–59: older than Abraham (15 min)</w:t>
      </w:r>
    </w:p>
    <w:p>
      <w:pPr>
        <w:pStyle w:val="Compact"/>
        <w:numPr>
          <w:ilvl w:val="0"/>
          <w:numId w:val="1003"/>
        </w:numPr>
      </w:pPr>
      <w:r>
        <w:t xml:space="preserve">Four corners: lying, deluded, legend or Lord? (20 min)</w:t>
      </w:r>
    </w:p>
    <w:p>
      <w:pPr>
        <w:pStyle w:val="Compact"/>
        <w:numPr>
          <w:ilvl w:val="0"/>
          <w:numId w:val="1003"/>
        </w:numPr>
      </w:pPr>
      <w:r>
        <w:t xml:space="preserve">Wrap-up and exit ticket (5 min)</w:t>
      </w:r>
    </w:p>
    <w:bookmarkEnd w:id="9"/>
    <w:bookmarkStart w:id="10" w:name="hook-whats-in-a-name-5-min"/>
    <w:p>
      <w:pPr>
        <w:pStyle w:val="Heading2"/>
      </w:pPr>
      <w:r>
        <w:t xml:space="preserve">1. Hook: what’s in a name? (5 min)</w:t>
      </w:r>
    </w:p>
    <w:p>
      <w:pPr>
        <w:pStyle w:val="FirstParagraph"/>
      </w:pPr>
      <w:r>
        <w:t xml:space="preserve">Ask:</w:t>
      </w:r>
      <w:r>
        <w:t xml:space="preserve"> </w:t>
      </w:r>
      <w:r>
        <w:t xml:space="preserve">“Can you think of a name or signature that carries authority?”</w:t>
      </w:r>
      <w:r>
        <w:t xml:space="preserve"> </w:t>
      </w:r>
      <w:r>
        <w:t xml:space="preserve">(The principal’s signature on a letter, a judge’s name on a court order, a police badge, a brand logo.)</w:t>
      </w:r>
    </w:p>
    <w:p>
      <w:pPr>
        <w:pStyle w:val="BodyText"/>
      </w:pPr>
      <w:r>
        <w:t xml:space="preserve">Ask:</w:t>
      </w:r>
      <w:r>
        <w:t xml:space="preserve"> </w:t>
      </w:r>
      <w:r>
        <w:t xml:space="preserve">“What would happen if you signed the principal’s name on a note to get out of class?”</w:t>
      </w:r>
      <w:r>
        <w:t xml:space="preserve"> </w:t>
      </w:r>
      <w:r>
        <w:t xml:space="preserve">(You’d be claiming authority that isn’t yours. You’d be in big trouble.)</w:t>
      </w:r>
    </w:p>
    <w:p>
      <w:pPr>
        <w:pStyle w:val="BodyText"/>
      </w:pPr>
      <w:r>
        <w:rPr>
          <w:b/>
          <w:bCs/>
        </w:rPr>
        <w:t xml:space="preserve">Teacher line:</w:t>
      </w:r>
      <w:r>
        <w:t xml:space="preserve"> </w:t>
      </w:r>
      <w:r>
        <w:t xml:space="preserve">“Using someone’s name can be a huge claim. Today Jesus uses the most important name in the Bible, and it nearly gets him killed.”</w:t>
      </w:r>
    </w:p>
    <w:bookmarkEnd w:id="10"/>
    <w:bookmarkStart w:id="11" w:name="the-burning-bush-gods-own-name-10-min"/>
    <w:p>
      <w:pPr>
        <w:pStyle w:val="Heading2"/>
      </w:pPr>
      <w:r>
        <w:t xml:space="preserve">2. The burning bush: God’s own name (10 min)</w:t>
      </w:r>
    </w:p>
    <w:p>
      <w:pPr>
        <w:pStyle w:val="FirstParagraph"/>
      </w:pPr>
      <w:r>
        <w:t xml:space="preserve">Recall Exodus 3 from last term. God speaks to Moses from a burning bush and sends him to rescue Israel from Egypt. Moses asks what he should say if the Israelites ask him for God’s name (Exodus 3:13).</w:t>
      </w:r>
    </w:p>
    <w:p>
      <w:pPr>
        <w:pStyle w:val="BlockText"/>
      </w:pPr>
      <w:r>
        <w:t xml:space="preserve">“God said to Moses, ‘I AM WHO I AM. This is what you are to say to the Israelites: ‘I AM has sent me to you.’’”</w:t>
      </w:r>
      <w:r>
        <w:t xml:space="preserve"> </w:t>
      </w:r>
      <w:r>
        <w:t xml:space="preserve">(Exodus 3:14)</w:t>
      </w:r>
    </w:p>
    <w:p>
      <w:pPr>
        <w:pStyle w:val="Heading3"/>
      </w:pPr>
      <w:r>
        <w:rPr>
          <w:bCs/>
        </w:rPr>
        <w:t xml:space="preserve">Unpack it:</w:t>
      </w:r>
    </w:p>
    <w:p>
      <w:pPr>
        <w:pStyle w:val="Compact"/>
        <w:numPr>
          <w:ilvl w:val="0"/>
          <w:numId w:val="1004"/>
        </w:numPr>
      </w:pPr>
      <w:r>
        <w:rPr>
          <w:b/>
          <w:bCs/>
        </w:rPr>
        <w:t xml:space="preserve">I AM</w:t>
      </w:r>
      <w:r>
        <w:t xml:space="preserve"> </w:t>
      </w:r>
      <w:r>
        <w:t xml:space="preserve">means God simply</w:t>
      </w:r>
      <w:r>
        <w:t xml:space="preserve"> </w:t>
      </w:r>
      <w:r>
        <w:rPr>
          <w:i/>
          <w:iCs/>
        </w:rPr>
        <w:t xml:space="preserve">is</w:t>
      </w:r>
      <w:r>
        <w:t xml:space="preserve">. He has no beginning and no end. He doesn’t depend on anything. He is always present.</w:t>
      </w:r>
    </w:p>
    <w:p>
      <w:pPr>
        <w:pStyle w:val="Compact"/>
        <w:numPr>
          <w:ilvl w:val="0"/>
          <w:numId w:val="1004"/>
        </w:numPr>
      </w:pPr>
      <w:r>
        <w:t xml:space="preserve">In the next verse (3:15), God gives his personal name, which in Hebrew sounds like</w:t>
      </w:r>
      <w:r>
        <w:t xml:space="preserve"> </w:t>
      </w:r>
      <w:r>
        <w:t xml:space="preserve">“he is”</w:t>
      </w:r>
      <w:r>
        <w:t xml:space="preserve">. Many English Bibles print it as</w:t>
      </w:r>
      <w:r>
        <w:t xml:space="preserve"> </w:t>
      </w:r>
      <w:r>
        <w:rPr>
          <w:b/>
          <w:bCs/>
        </w:rPr>
        <w:t xml:space="preserve">LORD</w:t>
      </w:r>
      <w:r>
        <w:t xml:space="preserve"> </w:t>
      </w:r>
      <w:r>
        <w:t xml:space="preserve">in capital letters.</w:t>
      </w:r>
    </w:p>
    <w:p>
      <w:pPr>
        <w:pStyle w:val="Compact"/>
        <w:numPr>
          <w:ilvl w:val="0"/>
          <w:numId w:val="1004"/>
        </w:numPr>
      </w:pPr>
      <w:r>
        <w:t xml:space="preserve">God’s people treated this name as so holy that many would not even say it aloud.</w:t>
      </w:r>
    </w:p>
    <w:p>
      <w:pPr>
        <w:pStyle w:val="FirstParagraph"/>
      </w:pPr>
      <w:r>
        <w:t xml:space="preserve">Students complete Part A of the worksheet.</w:t>
      </w:r>
    </w:p>
    <w:bookmarkEnd w:id="11"/>
    <w:bookmarkStart w:id="12" w:name="john-84859-older-than-abraham-15-min"/>
    <w:p>
      <w:pPr>
        <w:pStyle w:val="Heading2"/>
      </w:pPr>
      <w:r>
        <w:t xml:space="preserve">3. John 8:48–59: older than Abraham (15 min)</w:t>
      </w:r>
    </w:p>
    <w:p>
      <w:pPr>
        <w:pStyle w:val="FirstParagraph"/>
      </w:pPr>
      <w:r>
        <w:rPr>
          <w:b/>
          <w:bCs/>
        </w:rPr>
        <w:t xml:space="preserve">Set the scene</w:t>
      </w:r>
      <w:r>
        <w:t xml:space="preserve"> </w:t>
      </w:r>
      <w:r>
        <w:t xml:space="preserve">(2 min). Jesus is in the temple courts, in a heated argument with religious leaders. They are proud to be Abraham’s children. Jesus says they don’t act like Abraham at all.</w:t>
      </w:r>
    </w:p>
    <w:p>
      <w:pPr>
        <w:pStyle w:val="BodyText"/>
      </w:pPr>
      <w:r>
        <w:rPr>
          <w:b/>
          <w:bCs/>
        </w:rPr>
        <w:t xml:space="preserve">Read John 8:48–59</w:t>
      </w:r>
      <w:r>
        <w:t xml:space="preserve"> </w:t>
      </w:r>
      <w:r>
        <w:t xml:space="preserve">with three readers: narrator, the crowd and Jesus (5 min).</w:t>
      </w:r>
    </w:p>
    <w:p>
      <w:pPr>
        <w:pStyle w:val="BodyText"/>
      </w:pPr>
      <w:r>
        <w:rPr>
          <w:b/>
          <w:bCs/>
        </w:rPr>
        <w:t xml:space="preserve">Follow the argument</w:t>
      </w:r>
      <w:r>
        <w:t xml:space="preserve"> </w:t>
      </w:r>
      <w:r>
        <w:t xml:space="preserve">(8 min). Students complete Part B as you go:</w:t>
      </w:r>
    </w:p>
    <w:p>
      <w:pPr>
        <w:pStyle w:val="Compact"/>
        <w:numPr>
          <w:ilvl w:val="0"/>
          <w:numId w:val="1005"/>
        </w:numPr>
      </w:pPr>
      <w:r>
        <w:t xml:space="preserve">Jesus says that whoever keeps his word will never see death (8:51).</w:t>
      </w:r>
    </w:p>
    <w:p>
      <w:pPr>
        <w:pStyle w:val="Compact"/>
        <w:numPr>
          <w:ilvl w:val="0"/>
          <w:numId w:val="1005"/>
        </w:numPr>
      </w:pPr>
      <w:r>
        <w:t xml:space="preserve">The crowd scoffs: Abraham died, and so did the prophets. Do you think you’re greater than Abraham? (8:52–53)</w:t>
      </w:r>
    </w:p>
    <w:p>
      <w:pPr>
        <w:pStyle w:val="Compact"/>
        <w:numPr>
          <w:ilvl w:val="0"/>
          <w:numId w:val="1005"/>
        </w:numPr>
      </w:pPr>
      <w:r>
        <w:t xml:space="preserve">Jesus says Abraham rejoiced to see his day (8:56).</w:t>
      </w:r>
    </w:p>
    <w:p>
      <w:pPr>
        <w:pStyle w:val="Compact"/>
        <w:numPr>
          <w:ilvl w:val="0"/>
          <w:numId w:val="1005"/>
        </w:numPr>
      </w:pPr>
      <w:r>
        <w:t xml:space="preserve">The crowd laughs: you’re not even fifty, and you’ve seen Abraham? (8:57) Abraham lived roughly 2,000 years earlier.</w:t>
      </w:r>
    </w:p>
    <w:p>
      <w:pPr>
        <w:pStyle w:val="FirstParagraph"/>
      </w:pPr>
      <w:r>
        <w:t xml:space="preserve">Then Jesus says:</w:t>
      </w:r>
    </w:p>
    <w:p>
      <w:pPr>
        <w:pStyle w:val="BlockText"/>
      </w:pPr>
      <w:r>
        <w:t xml:space="preserve">“‘Truly, truly, I tell you,’ Jesus declared, ‘before Abraham was born, I am!’”</w:t>
      </w:r>
      <w:r>
        <w:t xml:space="preserve"> </w:t>
      </w:r>
      <w:r>
        <w:t xml:space="preserve">(John 8:58)</w:t>
      </w:r>
    </w:p>
    <w:p>
      <w:pPr>
        <w:pStyle w:val="BlockText"/>
      </w:pPr>
      <w:r>
        <w:t xml:space="preserve">“At this, they picked up stones to throw at Him. But Jesus was hidden and went out of the temple area.”</w:t>
      </w:r>
      <w:r>
        <w:t xml:space="preserve"> </w:t>
      </w:r>
      <w:r>
        <w:t xml:space="preserve">(John 8:59)</w:t>
      </w:r>
    </w:p>
    <w:p>
      <w:pPr>
        <w:pStyle w:val="Heading3"/>
      </w:pPr>
      <w:r>
        <w:rPr>
          <w:bCs/>
        </w:rPr>
        <w:t xml:space="preserve">Teaching points</w:t>
      </w:r>
    </w:p>
    <w:p>
      <w:pPr>
        <w:pStyle w:val="Compact"/>
        <w:numPr>
          <w:ilvl w:val="0"/>
          <w:numId w:val="1006"/>
        </w:numPr>
      </w:pPr>
      <w:r>
        <w:rPr>
          <w:b/>
          <w:bCs/>
        </w:rPr>
        <w:t xml:space="preserve">Listen to the grammar.</w:t>
      </w:r>
      <w:r>
        <w:t xml:space="preserve"> </w:t>
      </w:r>
      <w:r>
        <w:t xml:space="preserve">If Jesus only meant he was very old, he would say</w:t>
      </w:r>
      <w:r>
        <w:t xml:space="preserve"> </w:t>
      </w:r>
      <w:r>
        <w:t xml:space="preserve">“before Abraham was born, I</w:t>
      </w:r>
      <w:r>
        <w:t xml:space="preserve"> </w:t>
      </w:r>
      <w:r>
        <w:rPr>
          <w:i/>
          <w:iCs/>
        </w:rPr>
        <w:t xml:space="preserve">was</w:t>
      </w:r>
      <w:r>
        <w:t xml:space="preserve">”</w:t>
      </w:r>
      <w:r>
        <w:t xml:space="preserve">. He says</w:t>
      </w:r>
      <w:r>
        <w:t xml:space="preserve"> </w:t>
      </w:r>
      <w:r>
        <w:t xml:space="preserve">“I</w:t>
      </w:r>
      <w:r>
        <w:t xml:space="preserve"> </w:t>
      </w:r>
      <w:r>
        <w:rPr>
          <w:i/>
          <w:iCs/>
        </w:rPr>
        <w:t xml:space="preserve">am</w:t>
      </w:r>
      <w:r>
        <w:t xml:space="preserve">”</w:t>
      </w:r>
      <w:r>
        <w:t xml:space="preserve">: the timeless name of God from the burning bush.</w:t>
      </w:r>
    </w:p>
    <w:p>
      <w:pPr>
        <w:pStyle w:val="Compact"/>
        <w:numPr>
          <w:ilvl w:val="0"/>
          <w:numId w:val="1006"/>
        </w:numPr>
      </w:pPr>
      <w:r>
        <w:rPr>
          <w:b/>
          <w:bCs/>
        </w:rPr>
        <w:t xml:space="preserve">The crowd understood.</w:t>
      </w:r>
      <w:r>
        <w:t xml:space="preserve"> </w:t>
      </w:r>
      <w:r>
        <w:t xml:space="preserve">Stoning was the punishment in the law for blasphemy, misusing God’s name (Leviticus 24:16). They didn’t think he was being vague. They thought he was claiming to be God.</w:t>
      </w:r>
    </w:p>
    <w:p>
      <w:pPr>
        <w:pStyle w:val="Compact"/>
        <w:numPr>
          <w:ilvl w:val="0"/>
          <w:numId w:val="1006"/>
        </w:numPr>
      </w:pPr>
      <w:r>
        <w:rPr>
          <w:b/>
          <w:bCs/>
        </w:rPr>
        <w:t xml:space="preserve">It happens again.</w:t>
      </w:r>
      <w:r>
        <w:t xml:space="preserve"> </w:t>
      </w:r>
      <w:r>
        <w:t xml:space="preserve">In John 10:30, Jesus says he and the Father are one, and they pick up stones again:</w:t>
      </w:r>
    </w:p>
    <w:p>
      <w:pPr>
        <w:pStyle w:val="BlockText"/>
      </w:pPr>
      <w:r>
        <w:t xml:space="preserve">“‘We are not stoning You for any good work,’ said the Jews, ‘but for blasphemy, because You, who are a man, make Yourself out to be God.’”</w:t>
      </w:r>
      <w:r>
        <w:t xml:space="preserve"> </w:t>
      </w:r>
      <w:r>
        <w:t xml:space="preserve">(John 10:33)</w:t>
      </w:r>
    </w:p>
    <w:p>
      <w:pPr>
        <w:pStyle w:val="Compact"/>
        <w:numPr>
          <w:ilvl w:val="0"/>
          <w:numId w:val="1007"/>
        </w:numPr>
      </w:pPr>
      <w:r>
        <w:t xml:space="preserve">When soldiers come to arrest Jesus and he answers them with the words</w:t>
      </w:r>
      <w:r>
        <w:t xml:space="preserve"> </w:t>
      </w:r>
      <w:r>
        <w:t xml:space="preserve">“I am”</w:t>
      </w:r>
      <w:r>
        <w:t xml:space="preserve"> </w:t>
      </w:r>
      <w:r>
        <w:t xml:space="preserve">(in Greek), they step back and fall to the ground (John 18:4–6).</w:t>
      </w:r>
    </w:p>
    <w:p>
      <w:pPr>
        <w:pStyle w:val="Compact"/>
        <w:numPr>
          <w:ilvl w:val="0"/>
          <w:numId w:val="1007"/>
        </w:numPr>
      </w:pPr>
      <w:r>
        <w:t xml:space="preserve">Look at the term map. Every</w:t>
      </w:r>
      <w:r>
        <w:t xml:space="preserve"> </w:t>
      </w:r>
      <w:r>
        <w:t xml:space="preserve">“I am”</w:t>
      </w:r>
      <w:r>
        <w:t xml:space="preserve"> </w:t>
      </w:r>
      <w:r>
        <w:t xml:space="preserve">saying echoes this name. Bread, light, shepherd, resurrection, way: Jesus is saying God’s name about himself each time.</w:t>
      </w:r>
    </w:p>
    <w:p>
      <w:pPr>
        <w:pStyle w:val="FirstParagraph"/>
      </w:pPr>
      <w:r>
        <w:t xml:space="preserve">Add this saying to the term map.</w:t>
      </w:r>
    </w:p>
    <w:bookmarkEnd w:id="12"/>
    <w:bookmarkStart w:id="13" w:name="X3d930ef08fe344797bc04bc3301f005f2b0da5a"/>
    <w:p>
      <w:pPr>
        <w:pStyle w:val="Heading2"/>
      </w:pPr>
      <w:r>
        <w:t xml:space="preserve">4. Four corners: lying, deluded, legend or Lord? (20 min)</w:t>
      </w:r>
    </w:p>
    <w:p>
      <w:pPr>
        <w:pStyle w:val="FirstParagraph"/>
      </w:pPr>
      <w:r>
        <w:rPr>
          <w:b/>
          <w:bCs/>
        </w:rPr>
        <w:t xml:space="preserve">Set up the reasoning</w:t>
      </w:r>
      <w:r>
        <w:t xml:space="preserve"> </w:t>
      </w:r>
      <w:r>
        <w:t xml:space="preserve">(5 min). Explain in your own words (this line of thinking was made famous by the writer C. S. Lewis, of Narnia fame):</w:t>
      </w:r>
    </w:p>
    <w:p>
      <w:pPr>
        <w:pStyle w:val="BodyText"/>
      </w:pPr>
      <w:r>
        <w:t xml:space="preserve">In Year 7 you listed what people today say about Jesus, and</w:t>
      </w:r>
      <w:r>
        <w:t xml:space="preserve"> </w:t>
      </w:r>
      <w:r>
        <w:t xml:space="preserve">“a good teacher”</w:t>
      </w:r>
      <w:r>
        <w:t xml:space="preserve"> </w:t>
      </w:r>
      <w:r>
        <w:t xml:space="preserve">was probably on the list. Lots of people say,</w:t>
      </w:r>
      <w:r>
        <w:t xml:space="preserve"> </w:t>
      </w:r>
      <w:r>
        <w:t xml:space="preserve">“Jesus was a great moral teacher, but he wasn’t God.”</w:t>
      </w:r>
      <w:r>
        <w:t xml:space="preserve"> </w:t>
      </w:r>
      <w:r>
        <w:t xml:space="preserve">But a man who says he is God isn’t just a good teacher. If he made this claim, there are only a few options: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Option</w:t>
            </w:r>
          </w:p>
        </w:tc>
        <w:tc>
          <w:tcPr/>
          <w:p>
            <w:pPr>
              <w:keepNext/>
              <w:pStyle w:val="Compact"/>
            </w:pPr>
            <w:r>
              <w:t xml:space="preserve">What it would mean</w:t>
            </w:r>
          </w:p>
        </w:tc>
      </w:tr>
      <w:tr>
        <w:tc>
          <w:tcPr/>
          <w:p>
            <w:pPr>
              <w:keepNext/>
              <w:pStyle w:val="Compact"/>
            </w:pPr>
            <w:r>
              <w:rPr>
                <w:b/>
                <w:bCs/>
              </w:rPr>
              <w:t xml:space="preserve">Lying</w:t>
            </w:r>
          </w:p>
        </w:tc>
        <w:tc>
          <w:tcPr/>
          <w:p>
            <w:pPr>
              <w:keepNext/>
              <w:pStyle w:val="Compact"/>
            </w:pPr>
            <w:r>
              <w:t xml:space="preserve">He knew it wasn’t true and said it anyway. Then he was a deceiver, and a dangerous one.</w:t>
            </w:r>
          </w:p>
        </w:tc>
      </w:tr>
      <w:tr>
        <w:tc>
          <w:tcPr/>
          <w:p>
            <w:pPr>
              <w:keepNext/>
              <w:pStyle w:val="Compact"/>
            </w:pPr>
            <w:r>
              <w:rPr>
                <w:b/>
                <w:bCs/>
              </w:rPr>
              <w:t xml:space="preserve">Deluded</w:t>
            </w:r>
          </w:p>
        </w:tc>
        <w:tc>
          <w:tcPr/>
          <w:p>
            <w:pPr>
              <w:keepNext/>
              <w:pStyle w:val="Compact"/>
            </w:pPr>
            <w:r>
              <w:t xml:space="preserve">He sincerely believed it, but he was wrong. Then he was seriously out of touch with reality.</w:t>
            </w:r>
          </w:p>
        </w:tc>
      </w:tr>
      <w:tr>
        <w:tc>
          <w:tcPr/>
          <w:p>
            <w:pPr>
              <w:keepNext/>
              <w:pStyle w:val="Compact"/>
            </w:pPr>
            <w:r>
              <w:rPr>
                <w:b/>
                <w:bCs/>
              </w:rPr>
              <w:t xml:space="preserve">Legend</w:t>
            </w:r>
          </w:p>
        </w:tc>
        <w:tc>
          <w:tcPr/>
          <w:p>
            <w:pPr>
              <w:keepNext/>
              <w:pStyle w:val="Compact"/>
            </w:pPr>
            <w:r>
              <w:t xml:space="preserve">He never said it. His followers made it up later.</w:t>
            </w:r>
          </w:p>
        </w:tc>
      </w:tr>
      <w:tr>
        <w:tc>
          <w:tcPr/>
          <w:p>
            <w:pPr>
              <w:pStyle w:val="Compact"/>
            </w:pPr>
            <w:r>
              <w:rPr>
                <w:b/>
                <w:bCs/>
              </w:rPr>
              <w:t xml:space="preserve">Lord</w:t>
            </w:r>
          </w:p>
        </w:tc>
        <w:tc>
          <w:tcPr/>
          <w:p>
            <w:pPr>
              <w:pStyle w:val="Compact"/>
            </w:pPr>
            <w:r>
              <w:t xml:space="preserve">It’s true. He is who he says he is.</w:t>
            </w:r>
          </w:p>
        </w:tc>
      </w:tr>
    </w:tbl>
    <w:p>
      <w:pPr>
        <w:spacing w:before="0" w:after="0" w:line="200" w:lineRule="exact"/>
      </w:pPr>
    </w:p>
    <w:p>
      <w:pPr>
        <w:pStyle w:val="BodyText"/>
      </w:pPr>
      <w:r>
        <w:rPr>
          <w:b/>
          <w:bCs/>
        </w:rPr>
        <w:t xml:space="preserve">Four corners</w:t>
      </w:r>
      <w:r>
        <w:t xml:space="preserve"> </w:t>
      </w:r>
      <w:r>
        <w:t xml:space="preserve">(5 min). Put one sign in each corner. Students go to the corner they think is the</w:t>
      </w:r>
      <w:r>
        <w:t xml:space="preserve"> </w:t>
      </w:r>
      <w:r>
        <w:rPr>
          <w:b/>
          <w:bCs/>
        </w:rPr>
        <w:t xml:space="preserve">strongest</w:t>
      </w:r>
      <w:r>
        <w:t xml:space="preserve"> </w:t>
      </w:r>
      <w:r>
        <w:t xml:space="preserve">option, or the one they want to test. Groups of 3–4 in each corner use John and the worksheet (Part C) to list evidence for and against their option.</w:t>
      </w:r>
    </w:p>
    <w:p>
      <w:pPr>
        <w:pStyle w:val="BodyText"/>
      </w:pPr>
      <w:r>
        <w:rPr>
          <w:b/>
          <w:bCs/>
        </w:rPr>
        <w:t xml:space="preserve">Report back</w:t>
      </w:r>
      <w:r>
        <w:t xml:space="preserve"> </w:t>
      </w:r>
      <w:r>
        <w:t xml:space="preserve">(6 min). Each corner reports. Draw out evidence like this: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Option</w:t>
            </w:r>
          </w:p>
        </w:tc>
        <w:tc>
          <w:tcPr/>
          <w:p>
            <w:pPr>
              <w:keepNext/>
              <w:pStyle w:val="Compact"/>
            </w:pPr>
            <w:r>
              <w:t xml:space="preserve">Evidence to weigh</w:t>
            </w:r>
          </w:p>
        </w:tc>
      </w:tr>
      <w:tr>
        <w:tc>
          <w:tcPr/>
          <w:p>
            <w:pPr>
              <w:keepNext/>
              <w:pStyle w:val="Compact"/>
            </w:pPr>
            <w:r>
              <w:t xml:space="preserve">Lying</w:t>
            </w:r>
          </w:p>
        </w:tc>
        <w:tc>
          <w:tcPr/>
          <w:p>
            <w:pPr>
              <w:keepNext/>
              <w:pStyle w:val="Compact"/>
            </w:pPr>
            <w:r>
              <w:t xml:space="preserve">Would a liar die for something he knew was false? His teaching is all about truth and love (John 13:34; 14:6).</w:t>
            </w:r>
          </w:p>
        </w:tc>
      </w:tr>
      <w:tr>
        <w:tc>
          <w:tcPr/>
          <w:p>
            <w:pPr>
              <w:keepNext/>
              <w:pStyle w:val="Compact"/>
            </w:pPr>
            <w:r>
              <w:t xml:space="preserve">Deluded</w:t>
            </w:r>
          </w:p>
        </w:tc>
        <w:tc>
          <w:tcPr/>
          <w:p>
            <w:pPr>
              <w:keepNext/>
              <w:pStyle w:val="Compact"/>
            </w:pPr>
            <w:r>
              <w:t xml:space="preserve">Does Jesus seem unbalanced? He is calm, wise, sharp in debate and kind to people others ignore (John 9).</w:t>
            </w:r>
          </w:p>
        </w:tc>
      </w:tr>
      <w:tr>
        <w:tc>
          <w:tcPr/>
          <w:p>
            <w:pPr>
              <w:keepNext/>
              <w:pStyle w:val="Compact"/>
            </w:pPr>
            <w:r>
              <w:t xml:space="preserve">Legend</w:t>
            </w:r>
          </w:p>
        </w:tc>
        <w:tc>
          <w:tcPr/>
          <w:p>
            <w:pPr>
              <w:keepNext/>
              <w:pStyle w:val="Compact"/>
            </w:pPr>
            <w:r>
              <w:t xml:space="preserve">John claims to be an eyewitness (John 19:35; 21:24). The claim isn’t only in John: see Mark 2:5–7 and Mark 14:61–64. And his enemies’ reaction (stones!) shows they heard it too.</w:t>
            </w:r>
          </w:p>
        </w:tc>
      </w:tr>
      <w:tr>
        <w:tc>
          <w:tcPr/>
          <w:p>
            <w:pPr>
              <w:pStyle w:val="Compact"/>
            </w:pPr>
            <w:r>
              <w:t xml:space="preserve">Lord</w:t>
            </w:r>
          </w:p>
        </w:tc>
        <w:tc>
          <w:tcPr/>
          <w:p>
            <w:pPr>
              <w:pStyle w:val="Compact"/>
            </w:pPr>
            <w:r>
              <w:t xml:space="preserve">It fits his signs, his character and his resurrection, which you’ll weigh up in Year 9.</w:t>
            </w:r>
          </w:p>
        </w:tc>
      </w:tr>
    </w:tbl>
    <w:p>
      <w:pPr>
        <w:spacing w:before="0" w:after="0" w:line="200" w:lineRule="exact"/>
      </w:pPr>
    </w:p>
    <w:p>
      <w:pPr>
        <w:pStyle w:val="BodyText"/>
      </w:pPr>
      <w:r>
        <w:rPr>
          <w:b/>
          <w:bCs/>
        </w:rPr>
        <w:t xml:space="preserve">Be fair.</w:t>
      </w:r>
      <w:r>
        <w:t xml:space="preserve"> </w:t>
      </w:r>
      <w:r>
        <w:t xml:space="preserve">Christians believe the evidence points to</w:t>
      </w:r>
      <w:r>
        <w:t xml:space="preserve"> </w:t>
      </w:r>
      <w:r>
        <w:t xml:space="preserve">“Lord”</w:t>
      </w:r>
      <w:r>
        <w:t xml:space="preserve">, but each person has to weigh it for themselves. The one option that doesn’t really work is</w:t>
      </w:r>
      <w:r>
        <w:t xml:space="preserve"> </w:t>
      </w:r>
      <w:r>
        <w:t xml:space="preserve">“a nice teacher and nothing more”</w:t>
      </w:r>
      <w:r>
        <w:t xml:space="preserve">.</w:t>
      </w:r>
    </w:p>
    <w:p>
      <w:pPr>
        <w:pStyle w:val="BodyText"/>
      </w:pPr>
      <w:r>
        <w:rPr>
          <w:b/>
          <w:bCs/>
        </w:rPr>
        <w:t xml:space="preserve">Discussion questions</w:t>
      </w:r>
      <w:r>
        <w:t xml:space="preserve"> </w:t>
      </w:r>
      <w:r>
        <w:t xml:space="preserve">(4 min)</w:t>
      </w:r>
    </w:p>
    <w:p>
      <w:pPr>
        <w:pStyle w:val="Compact"/>
        <w:numPr>
          <w:ilvl w:val="0"/>
          <w:numId w:val="1008"/>
        </w:numPr>
      </w:pPr>
      <w:r>
        <w:t xml:space="preserve">Why do you think people today like to say Jesus was</w:t>
      </w:r>
      <w:r>
        <w:t xml:space="preserve"> </w:t>
      </w:r>
      <w:r>
        <w:t xml:space="preserve">“just a good teacher”</w:t>
      </w:r>
      <w:r>
        <w:t xml:space="preserve">?</w:t>
      </w:r>
    </w:p>
    <w:p>
      <w:pPr>
        <w:pStyle w:val="Compact"/>
        <w:numPr>
          <w:ilvl w:val="0"/>
          <w:numId w:val="1008"/>
        </w:numPr>
      </w:pPr>
      <w:r>
        <w:t xml:space="preserve">If God really became a human being, what would you expect him to be like? Does Jesus fit?</w:t>
      </w:r>
    </w:p>
    <w:p>
      <w:pPr>
        <w:pStyle w:val="Compact"/>
        <w:numPr>
          <w:ilvl w:val="0"/>
          <w:numId w:val="1008"/>
        </w:numPr>
      </w:pPr>
      <w:r>
        <w:t xml:space="preserve">Which option do you think is hardest to believe? Why?</w:t>
      </w:r>
    </w:p>
    <w:p>
      <w:pPr>
        <w:pStyle w:val="Compact"/>
        <w:numPr>
          <w:ilvl w:val="0"/>
          <w:numId w:val="1008"/>
        </w:numPr>
      </w:pPr>
      <w:r>
        <w:t xml:space="preserve">If Jesus is who he says he is, what should a person do about it?</w:t>
      </w:r>
    </w:p>
    <w:bookmarkEnd w:id="13"/>
    <w:bookmarkStart w:id="14" w:name="wrap-up-and-exit-ticket-5-min"/>
    <w:p>
      <w:pPr>
        <w:pStyle w:val="Heading2"/>
      </w:pPr>
      <w:r>
        <w:t xml:space="preserve">5. Wrap-up and exit ticket (5 min)</w:t>
      </w:r>
    </w:p>
    <w:p>
      <w:pPr>
        <w:pStyle w:val="FirstParagraph"/>
      </w:pPr>
      <w:r>
        <w:rPr>
          <w:b/>
          <w:bCs/>
        </w:rPr>
        <w:t xml:space="preserve">Teacher line:</w:t>
      </w:r>
      <w:r>
        <w:t xml:space="preserve"> </w:t>
      </w:r>
      <w:r>
        <w:t xml:space="preserve">“The crowd picked up stones because they understood exactly what Jesus meant. The question isn’t whether he claimed to be God. It’s whether he was right.”</w:t>
      </w:r>
    </w:p>
    <w:p>
      <w:pPr>
        <w:pStyle w:val="BodyText"/>
      </w:pPr>
      <w:r>
        <w:rPr>
          <w:b/>
          <w:bCs/>
        </w:rPr>
        <w:t xml:space="preserve">Model prayer</w:t>
      </w:r>
      <w:r>
        <w:t xml:space="preserve"> </w:t>
      </w:r>
      <w:r>
        <w:t xml:space="preserve">(students may join in or just listen):</w:t>
      </w:r>
    </w:p>
    <w:p>
      <w:pPr>
        <w:pStyle w:val="BlockText"/>
      </w:pPr>
      <w:r>
        <w:t xml:space="preserve">God, you are the great I AM, with no beginning and no end. Thank you that you came close to us in Jesus. Help each of us to think honestly about who he is, and to follow the truth wherever it leads. Amen.</w:t>
      </w:r>
    </w:p>
    <w:bookmarkEnd w:id="14"/>
    <w:bookmarkStart w:id="15" w:name="exit-ticket"/>
    <w:p>
      <w:pPr>
        <w:pStyle w:val="Heading2"/>
      </w:pPr>
      <w:r>
        <w:t xml:space="preserve">Exit ticket</w:t>
      </w:r>
    </w:p>
    <w:p>
      <w:pPr>
        <w:pStyle w:val="Compact"/>
        <w:numPr>
          <w:ilvl w:val="0"/>
          <w:numId w:val="1009"/>
        </w:numPr>
      </w:pPr>
      <w:r>
        <w:t xml:space="preserve">What name did God give Moses at the burning bush, and what does it mean?</w:t>
      </w:r>
    </w:p>
    <w:p>
      <w:pPr>
        <w:pStyle w:val="Compact"/>
        <w:numPr>
          <w:ilvl w:val="0"/>
          <w:numId w:val="1009"/>
        </w:numPr>
      </w:pPr>
      <w:r>
        <w:t xml:space="preserve">Why did the crowd pick up stones in John 8:59?</w:t>
      </w:r>
    </w:p>
    <w:p>
      <w:pPr>
        <w:pStyle w:val="Compact"/>
        <w:numPr>
          <w:ilvl w:val="0"/>
          <w:numId w:val="1009"/>
        </w:numPr>
      </w:pPr>
      <w:r>
        <w:t xml:space="preserve">Why is</w:t>
      </w:r>
      <w:r>
        <w:t xml:space="preserve"> </w:t>
      </w:r>
      <w:r>
        <w:t xml:space="preserve">“just a good teacher”</w:t>
      </w:r>
      <w:r>
        <w:t xml:space="preserve"> </w:t>
      </w:r>
      <w:r>
        <w:t xml:space="preserve">a hard option to hold about Jesus?</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10"/>
        </w:numPr>
      </w:pPr>
      <w:r>
        <w:t xml:space="preserve">Explain</w:t>
      </w:r>
      <w:r>
        <w:t xml:space="preserve"> </w:t>
      </w:r>
      <w:r>
        <w:t xml:space="preserve">“blasphemy”</w:t>
      </w:r>
      <w:r>
        <w:t xml:space="preserve"> </w:t>
      </w:r>
      <w:r>
        <w:t xml:space="preserve">(dishonouring God, including claiming to be God) and why the crowd took it so seriously.</w:t>
      </w:r>
    </w:p>
    <w:p>
      <w:pPr>
        <w:pStyle w:val="Compact"/>
        <w:numPr>
          <w:ilvl w:val="0"/>
          <w:numId w:val="1010"/>
        </w:numPr>
      </w:pPr>
      <w:r>
        <w:t xml:space="preserve">Some students may feel cornered by the</w:t>
      </w:r>
      <w:r>
        <w:t xml:space="preserve"> </w:t>
      </w:r>
      <w:r>
        <w:t xml:space="preserve">“lying, deluded or Lord”</w:t>
      </w:r>
      <w:r>
        <w:t xml:space="preserve"> </w:t>
      </w:r>
      <w:r>
        <w:t xml:space="preserve">reasoning. Present it as a way of thinking to test, not a trap. Their questions and objections are welcome, and the</w:t>
      </w:r>
      <w:r>
        <w:t xml:space="preserve"> </w:t>
      </w:r>
      <w:r>
        <w:t xml:space="preserve">“legend”</w:t>
      </w:r>
      <w:r>
        <w:t xml:space="preserve"> </w:t>
      </w:r>
      <w:r>
        <w:t xml:space="preserve">corner gives them an honest place to stand.</w:t>
      </w:r>
    </w:p>
    <w:p>
      <w:pPr>
        <w:pStyle w:val="Compact"/>
        <w:numPr>
          <w:ilvl w:val="0"/>
          <w:numId w:val="1010"/>
        </w:numPr>
      </w:pPr>
      <w:r>
        <w:t xml:space="preserve">Muslim students may believe Jesus was a great prophet but not God, and some families belong to groups that read these verses differently. Be respectful. Keep the focus on what John records and how the crowd reacted.</w:t>
      </w:r>
    </w:p>
    <w:p>
      <w:pPr>
        <w:pStyle w:val="Heading3"/>
      </w:pPr>
      <w:r>
        <w:rPr>
          <w:bCs/>
        </w:rPr>
        <w:t xml:space="preserve">Support and extension</w:t>
      </w:r>
    </w:p>
    <w:p>
      <w:pPr>
        <w:pStyle w:val="Compact"/>
        <w:numPr>
          <w:ilvl w:val="0"/>
          <w:numId w:val="1011"/>
        </w:numPr>
      </w:pPr>
      <w:r>
        <w:t xml:space="preserve">Support: give each corner group a card with two verses to look up, and one sentence starter:</w:t>
      </w:r>
      <w:r>
        <w:t xml:space="preserve"> </w:t>
      </w:r>
      <w:r>
        <w:t xml:space="preserve">“This option is strong/weak because…”</w:t>
      </w:r>
    </w:p>
    <w:p>
      <w:pPr>
        <w:pStyle w:val="Compact"/>
        <w:numPr>
          <w:ilvl w:val="0"/>
          <w:numId w:val="1011"/>
        </w:numPr>
      </w:pPr>
      <w:r>
        <w:t xml:space="preserve">Extension: read Isaiah 43:10–13 and John 6:20 (where Jesus walks on the water and literally says</w:t>
      </w:r>
      <w:r>
        <w:t xml:space="preserve"> </w:t>
      </w:r>
      <w:r>
        <w:t xml:space="preserve">“I am”</w:t>
      </w:r>
      <w:r>
        <w:t xml:space="preserve">). How do they add to today’s lesson?</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Abraham was born, I am"</dc:title>
  <dc:creator/>
  <cp:keywords/>
  <dcterms:created xsi:type="dcterms:W3CDTF">2026-11-04T20:48:31Z</dcterms:created>
  <dcterms:modified xsi:type="dcterms:W3CDTF">2026-11-04T20:48:31Z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3 · Lesson notes · 55 minutes</vt:lpwstr>
  </property>
</Properties>
</file>