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Word became flesh</w:t>
      </w:r>
    </w:p>
    <w:p>
      <w:pPr>
        <w:pStyle w:val="Subtitle"/>
      </w:pPr>
      <w:r>
        <w:t xml:space="preserve">Year 8 Bible · Term 3 · Lesson notes · 55 minutes</w:t>
      </w:r>
    </w:p>
    <w:p>
      <w:pPr>
        <w:pStyle w:val="BlockText"/>
      </w:pPr>
      <w:r>
        <w:t xml:space="preserve">“The Word became flesh and made His dwelling among us. We have seen His glory, the glory of the one and only Son from the Father, full of grace and truth.” (John 1:14)</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is not just a messenger from God. He is God’s own Word, who was there in the beginning, who was God, and who became a human being so that we could see what God is like.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1:1–18 (with Genesis 1:1–3 and John 20:30–31)</w:t>
            </w:r>
          </w:p>
        </w:tc>
      </w:tr>
      <w:tr>
        <w:tc>
          <w:tcPr/>
          <w:p>
            <w:pPr>
              <w:pStyle w:val="Compact"/>
            </w:pPr>
            <w:r>
              <w:t xml:space="preserve">Resources</w:t>
            </w:r>
          </w:p>
        </w:tc>
        <w:tc>
          <w:tcPr/>
          <w:p>
            <w:pPr>
              <w:pStyle w:val="Compact"/>
            </w:pPr>
            <w:r>
              <w:t xml:space="preserve">Bibles or printed passages, worksheet, an A3</w:t>
            </w:r>
            <w:r>
              <w:t xml:space="preserve"> </w:t>
            </w:r>
            <w:r>
              <w:t xml:space="preserve">“Who is Jesus?”</w:t>
            </w:r>
            <w:r>
              <w:t xml:space="preserve"> </w:t>
            </w:r>
            <w:r>
              <w:t xml:space="preserve">term map for the wall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John wrote his Gospel (John 20:31) and how this term’s unit fits together.</w:t>
      </w:r>
    </w:p>
    <w:p>
      <w:pPr>
        <w:pStyle w:val="Compact"/>
        <w:numPr>
          <w:ilvl w:val="0"/>
          <w:numId w:val="1001"/>
        </w:numPr>
      </w:pPr>
      <w:r>
        <w:t xml:space="preserve">Know what John 1 says about the Word: eternal, God, Creator, life and light, and made flesh.</w:t>
      </w:r>
    </w:p>
    <w:p>
      <w:pPr>
        <w:pStyle w:val="Compact"/>
        <w:numPr>
          <w:ilvl w:val="0"/>
          <w:numId w:val="1001"/>
        </w:numPr>
      </w:pPr>
      <w:r>
        <w:t xml:space="preserve">Understand that in Jesus, the invisible God has made himself known.</w:t>
      </w:r>
    </w:p>
    <w:p>
      <w:pPr>
        <w:pStyle w:val="Heading3"/>
      </w:pPr>
      <w:r>
        <w:rPr>
          <w:bCs/>
        </w:rPr>
        <w:t xml:space="preserve">Success criteria</w:t>
      </w:r>
    </w:p>
    <w:p>
      <w:pPr>
        <w:pStyle w:val="Compact"/>
        <w:numPr>
          <w:ilvl w:val="0"/>
          <w:numId w:val="1002"/>
        </w:numPr>
      </w:pPr>
      <w:r>
        <w:t xml:space="preserve">I can explain why John wrote his Gospel, using John 20:31.</w:t>
      </w:r>
    </w:p>
    <w:p>
      <w:pPr>
        <w:pStyle w:val="Compact"/>
        <w:numPr>
          <w:ilvl w:val="0"/>
          <w:numId w:val="1002"/>
        </w:numPr>
      </w:pPr>
      <w:r>
        <w:t xml:space="preserve">I can name three things John 1 says about the Word.</w:t>
      </w:r>
    </w:p>
    <w:p>
      <w:pPr>
        <w:pStyle w:val="Compact"/>
        <w:numPr>
          <w:ilvl w:val="0"/>
          <w:numId w:val="1002"/>
        </w:numPr>
      </w:pPr>
      <w:r>
        <w:t xml:space="preserve">I can explain what</w:t>
      </w:r>
      <w:r>
        <w:t xml:space="preserve"> </w:t>
      </w:r>
      <w:r>
        <w:t xml:space="preserve">“the Word became flesh”</w:t>
      </w:r>
      <w:r>
        <w:t xml:space="preserve"> </w:t>
      </w:r>
      <w:r>
        <w:t xml:space="preserve">means in my own words.</w:t>
      </w:r>
    </w:p>
    <w:p>
      <w:pPr>
        <w:pStyle w:val="Heading3"/>
      </w:pPr>
      <w:r>
        <w:rPr>
          <w:bCs/>
        </w:rPr>
        <w:t xml:space="preserve">Lesson flow</w:t>
      </w:r>
    </w:p>
    <w:p>
      <w:pPr>
        <w:pStyle w:val="Compact"/>
        <w:numPr>
          <w:ilvl w:val="0"/>
          <w:numId w:val="1003"/>
        </w:numPr>
      </w:pPr>
      <w:r>
        <w:t xml:space="preserve">Hook: how do you get to know someone? (8 min)</w:t>
      </w:r>
    </w:p>
    <w:p>
      <w:pPr>
        <w:pStyle w:val="Compact"/>
        <w:numPr>
          <w:ilvl w:val="0"/>
          <w:numId w:val="1003"/>
        </w:numPr>
      </w:pPr>
      <w:r>
        <w:t xml:space="preserve">Starting at the end: why John wrote (8 min)</w:t>
      </w:r>
    </w:p>
    <w:p>
      <w:pPr>
        <w:pStyle w:val="Compact"/>
        <w:numPr>
          <w:ilvl w:val="0"/>
          <w:numId w:val="1003"/>
        </w:numPr>
      </w:pPr>
      <w:r>
        <w:t xml:space="preserve">John 1:1–5: the Word in the beginning (15 min)</w:t>
      </w:r>
    </w:p>
    <w:p>
      <w:pPr>
        <w:pStyle w:val="Compact"/>
        <w:numPr>
          <w:ilvl w:val="0"/>
          <w:numId w:val="1003"/>
        </w:numPr>
      </w:pPr>
      <w:r>
        <w:t xml:space="preserve">John 1:14–18: the Word became flesh (19 min)</w:t>
      </w:r>
    </w:p>
    <w:p>
      <w:pPr>
        <w:pStyle w:val="Compact"/>
        <w:numPr>
          <w:ilvl w:val="0"/>
          <w:numId w:val="1003"/>
        </w:numPr>
      </w:pPr>
      <w:r>
        <w:t xml:space="preserve">Wrap-up and exit ticket (5 min)</w:t>
      </w:r>
    </w:p>
    <w:bookmarkEnd w:id="9"/>
    <w:bookmarkStart w:id="10" w:name="Xa19b9deabf1595160e6cb5a2718cb5099402010"/>
    <w:p>
      <w:pPr>
        <w:pStyle w:val="Heading2"/>
      </w:pPr>
      <w:r>
        <w:t xml:space="preserve">1. Hook: how do you get to know someone? (8 min)</w:t>
      </w:r>
    </w:p>
    <w:p>
      <w:pPr>
        <w:pStyle w:val="Compact"/>
        <w:numPr>
          <w:ilvl w:val="0"/>
          <w:numId w:val="1004"/>
        </w:numPr>
      </w:pPr>
      <w:r>
        <w:t xml:space="preserve">Ask:</w:t>
      </w:r>
      <w:r>
        <w:t xml:space="preserve"> </w:t>
      </w:r>
      <w:r>
        <w:t xml:space="preserve">“How could you get to know someone you’ve never met?”</w:t>
      </w:r>
      <w:r>
        <w:t xml:space="preserve"> </w:t>
      </w:r>
      <w:r>
        <w:t xml:space="preserve">Students call out ideas: look at their socials, hear what other people say, get a message from them, meet them face to face.</w:t>
      </w:r>
    </w:p>
    <w:p>
      <w:pPr>
        <w:pStyle w:val="Compact"/>
        <w:numPr>
          <w:ilvl w:val="0"/>
          <w:numId w:val="1004"/>
        </w:numPr>
      </w:pPr>
      <w:r>
        <w:t xml:space="preserve">Ask the class to rank them. Which tells you the most? (Face to face wins. Words</w:t>
      </w:r>
      <w:r>
        <w:t xml:space="preserve"> </w:t>
      </w:r>
      <w:r>
        <w:rPr>
          <w:i/>
          <w:iCs/>
        </w:rPr>
        <w:t xml:space="preserve">from</w:t>
      </w:r>
      <w:r>
        <w:t xml:space="preserve"> </w:t>
      </w:r>
      <w:r>
        <w:t xml:space="preserve">someone beat words</w:t>
      </w:r>
      <w:r>
        <w:t xml:space="preserve"> </w:t>
      </w:r>
      <w:r>
        <w:rPr>
          <w:i/>
          <w:iCs/>
        </w:rPr>
        <w:t xml:space="preserve">about</w:t>
      </w:r>
      <w:r>
        <w:t xml:space="preserve"> </w:t>
      </w:r>
      <w:r>
        <w:t xml:space="preserve">them.)</w:t>
      </w:r>
    </w:p>
    <w:p>
      <w:pPr>
        <w:pStyle w:val="Compact"/>
        <w:numPr>
          <w:ilvl w:val="0"/>
          <w:numId w:val="1004"/>
        </w:numPr>
      </w:pPr>
      <w:r>
        <w:t xml:space="preserve">Ask:</w:t>
      </w:r>
      <w:r>
        <w:t xml:space="preserve"> </w:t>
      </w:r>
      <w:r>
        <w:t xml:space="preserve">“What about God? Nobody can see him. How could we ever know what he is really like?”</w:t>
      </w:r>
    </w:p>
    <w:p>
      <w:pPr>
        <w:pStyle w:val="FirstParagraph"/>
      </w:pPr>
      <w:r>
        <w:rPr>
          <w:b/>
          <w:bCs/>
        </w:rPr>
        <w:t xml:space="preserve">Link to Year 7.</w:t>
      </w:r>
      <w:r>
        <w:t xml:space="preserve"> </w:t>
      </w:r>
      <w:r>
        <w:t xml:space="preserve">Last year you followed Jesus through Mark’s Gospel and built a</w:t>
      </w:r>
      <w:r>
        <w:t xml:space="preserve"> </w:t>
      </w:r>
      <w:r>
        <w:t xml:space="preserve">“Who is this?”</w:t>
      </w:r>
      <w:r>
        <w:t xml:space="preserve"> </w:t>
      </w:r>
      <w:r>
        <w:t xml:space="preserve">poster, clue by clue. Halfway through, Peter gave his answer: Jesus is the Christ, the promised King (Mark 8:29). He had the right title but only half-saw what it meant. Mark makes you follow the clues before you reach the answer. John does the opposite. He gives you the answer in his very first sentence, and it is even bigger than Peter’s.</w:t>
      </w:r>
    </w:p>
    <w:p>
      <w:pPr>
        <w:pStyle w:val="BodyText"/>
      </w:pPr>
      <w:r>
        <w:rPr>
          <w:b/>
          <w:bCs/>
        </w:rPr>
        <w:t xml:space="preserve">Teacher line:</w:t>
      </w:r>
      <w:r>
        <w:t xml:space="preserve"> </w:t>
      </w:r>
      <w:r>
        <w:t xml:space="preserve">“Last year was about what Jesus did. This year is about who he is. All term we’ll listen to Jesus describe himself in his own words. Then you can decide what you make of him.”</w:t>
      </w:r>
    </w:p>
    <w:bookmarkEnd w:id="10"/>
    <w:bookmarkStart w:id="11" w:name="starting-at-the-end-why-john-wrote-8-min"/>
    <w:p>
      <w:pPr>
        <w:pStyle w:val="Heading2"/>
      </w:pPr>
      <w:r>
        <w:t xml:space="preserve">2. Starting at the end: why John wrote (8 min)</w:t>
      </w:r>
    </w:p>
    <w:p>
      <w:pPr>
        <w:pStyle w:val="FirstParagraph"/>
      </w:pPr>
      <w:r>
        <w:t xml:space="preserve">Start at the back of the book. Read John 20:30–31.</w:t>
      </w:r>
    </w:p>
    <w:p>
      <w:pPr>
        <w:pStyle w:val="BlockText"/>
      </w:pPr>
      <w:r>
        <w:t xml:space="preserve">“But these are written so that you may believe that Jesus is the Christ, the Son of God, and that by believing you may have life in His name.”</w:t>
      </w:r>
      <w:r>
        <w:t xml:space="preserve"> </w:t>
      </w:r>
      <w:r>
        <w:t xml:space="preserve">(John 20:31)</w:t>
      </w:r>
    </w:p>
    <w:p>
      <w:pPr>
        <w:pStyle w:val="FirstParagraph"/>
      </w:pPr>
      <w:r>
        <w:t xml:space="preserve">Point out three words:</w:t>
      </w:r>
      <w:r>
        <w:t xml:space="preserve"> </w:t>
      </w:r>
      <w:r>
        <w:rPr>
          <w:b/>
          <w:bCs/>
        </w:rPr>
        <w:t xml:space="preserve">written</w:t>
      </w:r>
      <w:r>
        <w:t xml:space="preserve">,</w:t>
      </w:r>
      <w:r>
        <w:t xml:space="preserve"> </w:t>
      </w:r>
      <w:r>
        <w:rPr>
          <w:b/>
          <w:bCs/>
        </w:rPr>
        <w:t xml:space="preserve">believe</w:t>
      </w:r>
      <w:r>
        <w:t xml:space="preserve">,</w:t>
      </w:r>
      <w:r>
        <w:t xml:space="preserve"> </w:t>
      </w:r>
      <w:r>
        <w:rPr>
          <w:b/>
          <w:bCs/>
        </w:rPr>
        <w:t xml:space="preserve">life</w:t>
      </w:r>
      <w:r>
        <w:t xml:space="preserve">. John isn’t pretending to be neutral. He tells you up front that he wants to persuade you, and why. That is honest. Our job this term is to hear his evidence and weigh it.</w:t>
      </w:r>
    </w:p>
    <w:p>
      <w:pPr>
        <w:pStyle w:val="BodyText"/>
      </w:pPr>
      <w:r>
        <w:rPr>
          <w:b/>
          <w:bCs/>
        </w:rPr>
        <w:t xml:space="preserve">Show the term map.</w:t>
      </w:r>
      <w:r>
        <w:t xml:space="preserve"> </w:t>
      </w:r>
      <w:r>
        <w:t xml:space="preserve">John records seven</w:t>
      </w:r>
      <w:r>
        <w:t xml:space="preserve"> </w:t>
      </w:r>
      <w:r>
        <w:rPr>
          <w:b/>
          <w:bCs/>
        </w:rPr>
        <w:t xml:space="preserve">signs</w:t>
      </w:r>
      <w:r>
        <w:t xml:space="preserve"> </w:t>
      </w:r>
      <w:r>
        <w:t xml:space="preserve">(miracles that point to who Jesus is) and seven</w:t>
      </w:r>
      <w:r>
        <w:t xml:space="preserve"> </w:t>
      </w:r>
      <w:r>
        <w:rPr>
          <w:b/>
          <w:bCs/>
        </w:rPr>
        <w:t xml:space="preserve">“I am”</w:t>
      </w:r>
      <w:r>
        <w:rPr>
          <w:b/>
          <w:bCs/>
        </w:rPr>
        <w:t xml:space="preserve"> </w:t>
      </w:r>
      <w:r>
        <w:rPr>
          <w:b/>
          <w:bCs/>
        </w:rPr>
        <w:t xml:space="preserve">sayings</w:t>
      </w:r>
      <w:r>
        <w:t xml:space="preserve">, where Jesus uses a picture to describe himself. Put this on the wall and keep it up all term: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Lesson</w:t>
            </w:r>
          </w:p>
        </w:tc>
        <w:tc>
          <w:tcPr/>
          <w:p>
            <w:pPr>
              <w:keepNext/>
              <w:pStyle w:val="Compact"/>
            </w:pPr>
            <w:r>
              <w:t xml:space="preserve">Jesus’ claim</w:t>
            </w:r>
          </w:p>
        </w:tc>
        <w:tc>
          <w:tcPr/>
          <w:p>
            <w:pPr>
              <w:keepNext/>
              <w:pStyle w:val="Compact"/>
            </w:pPr>
            <w:r>
              <w:t xml:space="preserve">Where</w:t>
            </w:r>
          </w:p>
        </w:tc>
      </w:tr>
      <w:tr>
        <w:tc>
          <w:tcPr/>
          <w:p>
            <w:pPr>
              <w:keepNext/>
              <w:pStyle w:val="Compact"/>
            </w:pPr>
            <w:r>
              <w:t xml:space="preserve">1</w:t>
            </w:r>
          </w:p>
        </w:tc>
        <w:tc>
          <w:tcPr/>
          <w:p>
            <w:pPr>
              <w:keepNext/>
              <w:pStyle w:val="Compact"/>
            </w:pPr>
            <w:r>
              <w:t xml:space="preserve">The Word became flesh</w:t>
            </w:r>
          </w:p>
        </w:tc>
        <w:tc>
          <w:tcPr/>
          <w:p>
            <w:pPr>
              <w:keepNext/>
              <w:pStyle w:val="Compact"/>
            </w:pPr>
            <w:r>
              <w:t xml:space="preserve">John 1</w:t>
            </w:r>
          </w:p>
        </w:tc>
      </w:tr>
      <w:tr>
        <w:tc>
          <w:tcPr/>
          <w:p>
            <w:pPr>
              <w:keepNext/>
              <w:pStyle w:val="Compact"/>
            </w:pPr>
            <w:r>
              <w:t xml:space="preserve">2</w:t>
            </w:r>
          </w:p>
        </w:tc>
        <w:tc>
          <w:tcPr/>
          <w:p>
            <w:pPr>
              <w:keepNext/>
              <w:pStyle w:val="Compact"/>
            </w:pPr>
            <w:r>
              <w:t xml:space="preserve">I am the bread of life</w:t>
            </w:r>
          </w:p>
        </w:tc>
        <w:tc>
          <w:tcPr/>
          <w:p>
            <w:pPr>
              <w:keepNext/>
              <w:pStyle w:val="Compact"/>
            </w:pPr>
            <w:r>
              <w:t xml:space="preserve">John 6</w:t>
            </w:r>
          </w:p>
        </w:tc>
      </w:tr>
      <w:tr>
        <w:tc>
          <w:tcPr/>
          <w:p>
            <w:pPr>
              <w:keepNext/>
              <w:pStyle w:val="Compact"/>
            </w:pPr>
            <w:r>
              <w:t xml:space="preserve">3</w:t>
            </w:r>
          </w:p>
        </w:tc>
        <w:tc>
          <w:tcPr/>
          <w:p>
            <w:pPr>
              <w:keepNext/>
              <w:pStyle w:val="Compact"/>
            </w:pPr>
            <w:r>
              <w:t xml:space="preserve">I am the light of the world</w:t>
            </w:r>
          </w:p>
        </w:tc>
        <w:tc>
          <w:tcPr/>
          <w:p>
            <w:pPr>
              <w:keepNext/>
              <w:pStyle w:val="Compact"/>
            </w:pPr>
            <w:r>
              <w:t xml:space="preserve">John 8–9</w:t>
            </w:r>
          </w:p>
        </w:tc>
      </w:tr>
      <w:tr>
        <w:tc>
          <w:tcPr/>
          <w:p>
            <w:pPr>
              <w:keepNext/>
              <w:pStyle w:val="Compact"/>
            </w:pPr>
            <w:r>
              <w:t xml:space="preserve">4</w:t>
            </w:r>
          </w:p>
        </w:tc>
        <w:tc>
          <w:tcPr/>
          <w:p>
            <w:pPr>
              <w:keepNext/>
              <w:pStyle w:val="Compact"/>
            </w:pPr>
            <w:r>
              <w:t xml:space="preserve">I am the good shepherd</w:t>
            </w:r>
          </w:p>
        </w:tc>
        <w:tc>
          <w:tcPr/>
          <w:p>
            <w:pPr>
              <w:keepNext/>
              <w:pStyle w:val="Compact"/>
            </w:pPr>
            <w:r>
              <w:t xml:space="preserve">John 10</w:t>
            </w:r>
          </w:p>
        </w:tc>
      </w:tr>
      <w:tr>
        <w:tc>
          <w:tcPr/>
          <w:p>
            <w:pPr>
              <w:keepNext/>
              <w:pStyle w:val="Compact"/>
            </w:pPr>
            <w:r>
              <w:t xml:space="preserve">5</w:t>
            </w:r>
          </w:p>
        </w:tc>
        <w:tc>
          <w:tcPr/>
          <w:p>
            <w:pPr>
              <w:keepNext/>
              <w:pStyle w:val="Compact"/>
            </w:pPr>
            <w:r>
              <w:t xml:space="preserve">I am the resurrection and the life</w:t>
            </w:r>
          </w:p>
        </w:tc>
        <w:tc>
          <w:tcPr/>
          <w:p>
            <w:pPr>
              <w:keepNext/>
              <w:pStyle w:val="Compact"/>
            </w:pPr>
            <w:r>
              <w:t xml:space="preserve">John 11</w:t>
            </w:r>
          </w:p>
        </w:tc>
      </w:tr>
      <w:tr>
        <w:tc>
          <w:tcPr/>
          <w:p>
            <w:pPr>
              <w:keepNext/>
              <w:pStyle w:val="Compact"/>
            </w:pPr>
            <w:r>
              <w:t xml:space="preserve">6</w:t>
            </w:r>
          </w:p>
        </w:tc>
        <w:tc>
          <w:tcPr/>
          <w:p>
            <w:pPr>
              <w:keepNext/>
              <w:pStyle w:val="Compact"/>
            </w:pPr>
            <w:r>
              <w:t xml:space="preserve">I am the way, the truth and the life</w:t>
            </w:r>
          </w:p>
        </w:tc>
        <w:tc>
          <w:tcPr/>
          <w:p>
            <w:pPr>
              <w:keepNext/>
              <w:pStyle w:val="Compact"/>
            </w:pPr>
            <w:r>
              <w:t xml:space="preserve">John 14</w:t>
            </w:r>
          </w:p>
        </w:tc>
      </w:tr>
      <w:tr>
        <w:tc>
          <w:tcPr/>
          <w:p>
            <w:pPr>
              <w:keepNext/>
              <w:pStyle w:val="Compact"/>
            </w:pPr>
            <w:r>
              <w:t xml:space="preserve">7</w:t>
            </w:r>
          </w:p>
        </w:tc>
        <w:tc>
          <w:tcPr/>
          <w:p>
            <w:pPr>
              <w:keepNext/>
              <w:pStyle w:val="Compact"/>
            </w:pPr>
            <w:r>
              <w:t xml:space="preserve">Before Abraham was born, I am</w:t>
            </w:r>
          </w:p>
        </w:tc>
        <w:tc>
          <w:tcPr/>
          <w:p>
            <w:pPr>
              <w:keepNext/>
              <w:pStyle w:val="Compact"/>
            </w:pPr>
            <w:r>
              <w:t xml:space="preserve">John 8</w:t>
            </w:r>
          </w:p>
        </w:tc>
      </w:tr>
      <w:tr>
        <w:tc>
          <w:tcPr/>
          <w:p>
            <w:pPr>
              <w:pStyle w:val="Compact"/>
            </w:pPr>
            <w:r>
              <w:t xml:space="preserve">8</w:t>
            </w:r>
          </w:p>
        </w:tc>
        <w:tc>
          <w:tcPr/>
          <w:p>
            <w:pPr>
              <w:pStyle w:val="Compact"/>
            </w:pPr>
            <w:r>
              <w:t xml:space="preserve">My Lord and my God</w:t>
            </w:r>
          </w:p>
        </w:tc>
        <w:tc>
          <w:tcPr/>
          <w:p>
            <w:pPr>
              <w:pStyle w:val="Compact"/>
            </w:pPr>
            <w:r>
              <w:t xml:space="preserve">John 20</w:t>
            </w:r>
          </w:p>
        </w:tc>
      </w:tr>
    </w:tbl>
    <w:p>
      <w:pPr>
        <w:spacing w:before="0" w:after="0" w:line="200" w:lineRule="exact"/>
      </w:pPr>
    </w:p>
    <w:p>
      <w:pPr>
        <w:pStyle w:val="BodyText"/>
      </w:pPr>
      <w:r>
        <w:t xml:space="preserve">(The other two</w:t>
      </w:r>
      <w:r>
        <w:t xml:space="preserve"> </w:t>
      </w:r>
      <w:r>
        <w:t xml:space="preserve">“I am”</w:t>
      </w:r>
      <w:r>
        <w:t xml:space="preserve"> </w:t>
      </w:r>
      <w:r>
        <w:t xml:space="preserve">sayings are the gate, John 10:9, and the true vine, John 15:1.)</w:t>
      </w:r>
    </w:p>
    <w:p>
      <w:pPr>
        <w:pStyle w:val="BodyText"/>
      </w:pPr>
      <w:r>
        <w:t xml:space="preserve">Students complete Part A of the worksheet by looking up five of the sayings.</w:t>
      </w:r>
    </w:p>
    <w:bookmarkEnd w:id="11"/>
    <w:bookmarkStart w:id="12" w:name="X721680bf47efd35c90e49d767fbdbf6424ad924"/>
    <w:p>
      <w:pPr>
        <w:pStyle w:val="Heading2"/>
      </w:pPr>
      <w:r>
        <w:t xml:space="preserve">3. John 1:1–5: the Word in the beginning (15 min)</w:t>
      </w:r>
    </w:p>
    <w:p>
      <w:pPr>
        <w:pStyle w:val="FirstParagraph"/>
      </w:pPr>
      <w:r>
        <w:t xml:space="preserve">Ask:</w:t>
      </w:r>
      <w:r>
        <w:t xml:space="preserve"> </w:t>
      </w:r>
      <w:r>
        <w:t xml:space="preserve">“Which other book of the Bible starts with the words</w:t>
      </w:r>
      <w:r>
        <w:t xml:space="preserve"> </w:t>
      </w:r>
      <w:r>
        <w:t xml:space="preserve">‘In the beginning’</w:t>
      </w:r>
      <w:r>
        <w:t xml:space="preserve">?”</w:t>
      </w:r>
      <w:r>
        <w:t xml:space="preserve"> </w:t>
      </w:r>
      <w:r>
        <w:t xml:space="preserve">(Genesis.) Read Genesis 1:1–3. Point out how God creates: he</w:t>
      </w:r>
      <w:r>
        <w:t xml:space="preserve"> </w:t>
      </w:r>
      <w:r>
        <w:rPr>
          <w:b/>
          <w:bCs/>
        </w:rPr>
        <w:t xml:space="preserve">speaks</w:t>
      </w:r>
      <w:r>
        <w:t xml:space="preserve">, and it happens.</w:t>
      </w:r>
    </w:p>
    <w:p>
      <w:pPr>
        <w:pStyle w:val="BodyText"/>
      </w:pPr>
      <w:r>
        <w:t xml:space="preserve">Now read John 1:1–5 aloud.</w:t>
      </w:r>
    </w:p>
    <w:p>
      <w:pPr>
        <w:pStyle w:val="BlockText"/>
      </w:pPr>
      <w:r>
        <w:t xml:space="preserve">“In the beginning was the Word, and the Word was with God, and the Word was God. He was with God in the beginning. Through Him all things were made, and without Him nothing was made that has been made.”</w:t>
      </w:r>
      <w:r>
        <w:t xml:space="preserve"> </w:t>
      </w:r>
      <w:r>
        <w:t xml:space="preserve">(John 1:1–3)</w:t>
      </w:r>
    </w:p>
    <w:p>
      <w:pPr>
        <w:pStyle w:val="FirstParagraph"/>
      </w:pPr>
      <w:r>
        <w:rPr>
          <w:b/>
          <w:bCs/>
        </w:rPr>
        <w:t xml:space="preserve">Why call Jesus</w:t>
      </w:r>
      <w:r>
        <w:rPr>
          <w:b/>
          <w:bCs/>
        </w:rPr>
        <w:t xml:space="preserve"> </w:t>
      </w:r>
      <w:r>
        <w:rPr>
          <w:b/>
          <w:bCs/>
        </w:rPr>
        <w:t xml:space="preserve">“the Word”</w:t>
      </w:r>
      <w:r>
        <w:rPr>
          <w:b/>
          <w:bCs/>
        </w:rPr>
        <w:t xml:space="preserve">?</w:t>
      </w:r>
      <w:r>
        <w:t xml:space="preserve"> </w:t>
      </w:r>
      <w:r>
        <w:t xml:space="preserve">Your words come out of you and show what is in your mind. In a sense, your words are</w:t>
      </w:r>
      <w:r>
        <w:t xml:space="preserve"> </w:t>
      </w:r>
      <w:r>
        <w:rPr>
          <w:i/>
          <w:iCs/>
        </w:rPr>
        <w:t xml:space="preserve">you</w:t>
      </w:r>
      <w:r>
        <w:t xml:space="preserve">, expressed. God’s Word is God expressing himself. Jewish readers knew that God’s word made the world (Genesis 1; Psalm 33:6). Greek readers used the word</w:t>
      </w:r>
      <w:r>
        <w:t xml:space="preserve"> </w:t>
      </w:r>
      <w:r>
        <w:rPr>
          <w:i/>
          <w:iCs/>
        </w:rPr>
        <w:t xml:space="preserve">logos</w:t>
      </w:r>
      <w:r>
        <w:t xml:space="preserve"> </w:t>
      </w:r>
      <w:r>
        <w:t xml:space="preserve">for the reason or logic behind the universe. John says to both groups: that Word is a person, and you can meet him.</w:t>
      </w:r>
    </w:p>
    <w:p>
      <w:pPr>
        <w:pStyle w:val="BodyText"/>
      </w:pPr>
      <w:r>
        <w:rPr>
          <w:b/>
          <w:bCs/>
        </w:rPr>
        <w:t xml:space="preserve">Unpack it</w:t>
      </w:r>
      <w:r>
        <w:t xml:space="preserve"> </w:t>
      </w:r>
      <w:r>
        <w:t xml:space="preserve">(students fill in Part B as you go):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w:t>
            </w:r>
          </w:p>
        </w:tc>
        <w:tc>
          <w:tcPr/>
          <w:p>
            <w:pPr>
              <w:keepNext/>
              <w:pStyle w:val="Compact"/>
            </w:pPr>
            <w:r>
              <w:t xml:space="preserve">What John says</w:t>
            </w:r>
          </w:p>
        </w:tc>
        <w:tc>
          <w:tcPr/>
          <w:p>
            <w:pPr>
              <w:keepNext/>
              <w:pStyle w:val="Compact"/>
            </w:pPr>
            <w:r>
              <w:t xml:space="preserve">What it tells us about the Word</w:t>
            </w:r>
          </w:p>
        </w:tc>
      </w:tr>
      <w:tr>
        <w:tc>
          <w:tcPr/>
          <w:p>
            <w:pPr>
              <w:keepNext/>
              <w:pStyle w:val="Compact"/>
            </w:pPr>
            <w:r>
              <w:t xml:space="preserve">1:1 (first part)</w:t>
            </w:r>
          </w:p>
        </w:tc>
        <w:tc>
          <w:tcPr/>
          <w:p>
            <w:pPr>
              <w:keepNext/>
              <w:pStyle w:val="Compact"/>
            </w:pPr>
            <w:r>
              <w:t xml:space="preserve">The Word was already there in the beginning.</w:t>
            </w:r>
          </w:p>
        </w:tc>
        <w:tc>
          <w:tcPr/>
          <w:p>
            <w:pPr>
              <w:keepNext/>
              <w:pStyle w:val="Compact"/>
            </w:pPr>
            <w:r>
              <w:t xml:space="preserve">He has no starting point. He is eternal.</w:t>
            </w:r>
          </w:p>
        </w:tc>
      </w:tr>
      <w:tr>
        <w:tc>
          <w:tcPr/>
          <w:p>
            <w:pPr>
              <w:keepNext/>
              <w:pStyle w:val="Compact"/>
            </w:pPr>
            <w:r>
              <w:t xml:space="preserve">1:1 (middle part)</w:t>
            </w:r>
          </w:p>
        </w:tc>
        <w:tc>
          <w:tcPr/>
          <w:p>
            <w:pPr>
              <w:keepNext/>
              <w:pStyle w:val="Compact"/>
            </w:pPr>
            <w:r>
              <w:t xml:space="preserve">The Word was with God.</w:t>
            </w:r>
          </w:p>
        </w:tc>
        <w:tc>
          <w:tcPr/>
          <w:p>
            <w:pPr>
              <w:keepNext/>
              <w:pStyle w:val="Compact"/>
            </w:pPr>
            <w:r>
              <w:t xml:space="preserve">He is in a close relationship with the Father.</w:t>
            </w:r>
          </w:p>
        </w:tc>
      </w:tr>
      <w:tr>
        <w:tc>
          <w:tcPr/>
          <w:p>
            <w:pPr>
              <w:keepNext/>
              <w:pStyle w:val="Compact"/>
            </w:pPr>
            <w:r>
              <w:t xml:space="preserve">1:1 (last part)</w:t>
            </w:r>
          </w:p>
        </w:tc>
        <w:tc>
          <w:tcPr/>
          <w:p>
            <w:pPr>
              <w:keepNext/>
              <w:pStyle w:val="Compact"/>
            </w:pPr>
            <w:r>
              <w:t xml:space="preserve">The Word was God.</w:t>
            </w:r>
          </w:p>
        </w:tc>
        <w:tc>
          <w:tcPr/>
          <w:p>
            <w:pPr>
              <w:keepNext/>
              <w:pStyle w:val="Compact"/>
            </w:pPr>
            <w:r>
              <w:t xml:space="preserve">He is fully God, not an angel or a lesser god.</w:t>
            </w:r>
          </w:p>
        </w:tc>
      </w:tr>
      <w:tr>
        <w:tc>
          <w:tcPr/>
          <w:p>
            <w:pPr>
              <w:keepNext/>
              <w:pStyle w:val="Compact"/>
            </w:pPr>
            <w:r>
              <w:t xml:space="preserve">1:3</w:t>
            </w:r>
          </w:p>
        </w:tc>
        <w:tc>
          <w:tcPr/>
          <w:p>
            <w:pPr>
              <w:keepNext/>
              <w:pStyle w:val="Compact"/>
            </w:pPr>
            <w:r>
              <w:t xml:space="preserve">All things were made through him.</w:t>
            </w:r>
          </w:p>
        </w:tc>
        <w:tc>
          <w:tcPr/>
          <w:p>
            <w:pPr>
              <w:keepNext/>
              <w:pStyle w:val="Compact"/>
            </w:pPr>
            <w:r>
              <w:t xml:space="preserve">He is the Creator, not something created.</w:t>
            </w:r>
          </w:p>
        </w:tc>
      </w:tr>
      <w:tr>
        <w:tc>
          <w:tcPr/>
          <w:p>
            <w:pPr>
              <w:pStyle w:val="Compact"/>
            </w:pPr>
            <w:r>
              <w:t xml:space="preserve">1:4–5</w:t>
            </w:r>
          </w:p>
        </w:tc>
        <w:tc>
          <w:tcPr/>
          <w:p>
            <w:pPr>
              <w:pStyle w:val="Compact"/>
            </w:pPr>
            <w:r>
              <w:t xml:space="preserve">Life and light are in him, and darkness can’t overcome it.</w:t>
            </w:r>
          </w:p>
        </w:tc>
        <w:tc>
          <w:tcPr/>
          <w:p>
            <w:pPr>
              <w:pStyle w:val="Compact"/>
            </w:pPr>
            <w:r>
              <w:t xml:space="preserve">He gives life and shows the way.</w:t>
            </w:r>
          </w:p>
        </w:tc>
      </w:tr>
    </w:tbl>
    <w:p>
      <w:pPr>
        <w:spacing w:before="0" w:after="0" w:line="200" w:lineRule="exact"/>
      </w:pPr>
    </w:p>
    <w:p>
      <w:pPr>
        <w:pStyle w:val="BodyText"/>
      </w:pPr>
      <w:r>
        <w:rPr>
          <w:b/>
          <w:bCs/>
        </w:rPr>
        <w:t xml:space="preserve">Teaching point:</w:t>
      </w:r>
      <w:r>
        <w:t xml:space="preserve"> </w:t>
      </w:r>
      <w:r>
        <w:t xml:space="preserve">The Word is both</w:t>
      </w:r>
      <w:r>
        <w:t xml:space="preserve"> </w:t>
      </w:r>
      <w:r>
        <w:rPr>
          <w:i/>
          <w:iCs/>
        </w:rPr>
        <w:t xml:space="preserve">with</w:t>
      </w:r>
      <w:r>
        <w:t xml:space="preserve"> </w:t>
      </w:r>
      <w:r>
        <w:t xml:space="preserve">God and</w:t>
      </w:r>
      <w:r>
        <w:t xml:space="preserve"> </w:t>
      </w:r>
      <w:r>
        <w:rPr>
          <w:i/>
          <w:iCs/>
        </w:rPr>
        <w:t xml:space="preserve">is</w:t>
      </w:r>
      <w:r>
        <w:t xml:space="preserve"> </w:t>
      </w:r>
      <w:r>
        <w:t xml:space="preserve">God. John holds both together. This is the beginning of what Christians later called the</w:t>
      </w:r>
      <w:r>
        <w:t xml:space="preserve"> </w:t>
      </w:r>
      <w:r>
        <w:rPr>
          <w:b/>
          <w:bCs/>
        </w:rPr>
        <w:t xml:space="preserve">Trinity</w:t>
      </w:r>
      <w:r>
        <w:t xml:space="preserve">: one God, who is Father, Son and Holy Spirit. It is a mystery, but John doesn’t treat it as a puzzle to solve. He treats it as something to worship.</w:t>
      </w:r>
    </w:p>
    <w:bookmarkEnd w:id="12"/>
    <w:bookmarkStart w:id="13" w:name="john-11418-the-word-became-flesh-19-min"/>
    <w:p>
      <w:pPr>
        <w:pStyle w:val="Heading2"/>
      </w:pPr>
      <w:r>
        <w:t xml:space="preserve">4. John 1:14–18: the Word became flesh (19 min)</w:t>
      </w:r>
    </w:p>
    <w:p>
      <w:pPr>
        <w:pStyle w:val="FirstParagraph"/>
      </w:pPr>
      <w:r>
        <w:t xml:space="preserve">Summarise John 1:10–13: the Word came into the world he had made, and many did not welcome him. But everyone who did receive him was given the right to become a child of God.</w:t>
      </w:r>
    </w:p>
    <w:p>
      <w:pPr>
        <w:pStyle w:val="BlockText"/>
      </w:pPr>
      <w:r>
        <w:t xml:space="preserve">“The Word became flesh and made His dwelling among us. We have seen His glory, the glory of the one and only Son from the Father, full of grace and truth.”</w:t>
      </w:r>
      <w:r>
        <w:t xml:space="preserve"> </w:t>
      </w:r>
      <w:r>
        <w:t xml:space="preserve">(John 1:14)</w:t>
      </w:r>
    </w:p>
    <w:p>
      <w:pPr>
        <w:pStyle w:val="FirstParagraph"/>
      </w:pPr>
      <w:r>
        <w:rPr>
          <w:b/>
          <w:bCs/>
        </w:rPr>
        <w:t xml:space="preserve">Unpack it</w:t>
      </w:r>
      <w:r>
        <w:t xml:space="preserve"> </w:t>
      </w:r>
      <w:r>
        <w:t xml:space="preserve">(8 min):</w:t>
      </w:r>
    </w:p>
    <w:p>
      <w:pPr>
        <w:pStyle w:val="Compact"/>
        <w:numPr>
          <w:ilvl w:val="0"/>
          <w:numId w:val="1005"/>
        </w:numPr>
      </w:pPr>
      <w:r>
        <w:rPr>
          <w:b/>
          <w:bCs/>
        </w:rPr>
        <w:t xml:space="preserve">Became flesh.</w:t>
      </w:r>
      <w:r>
        <w:t xml:space="preserve"> </w:t>
      </w:r>
      <w:r>
        <w:t xml:space="preserve">The Creator became a real human being: a baby, then a man who got tired (John 4:6) and cried (John 11:35). Christians call this the</w:t>
      </w:r>
      <w:r>
        <w:t xml:space="preserve"> </w:t>
      </w:r>
      <w:r>
        <w:rPr>
          <w:b/>
          <w:bCs/>
        </w:rPr>
        <w:t xml:space="preserve">incarnation</w:t>
      </w:r>
      <w:r>
        <w:t xml:space="preserve"> </w:t>
      </w:r>
      <w:r>
        <w:t xml:space="preserve">(</w:t>
      </w:r>
      <w:r>
        <w:t xml:space="preserve">“in flesh”</w:t>
      </w:r>
      <w:r>
        <w:t xml:space="preserve">, like</w:t>
      </w:r>
      <w:r>
        <w:t xml:space="preserve"> </w:t>
      </w:r>
      <w:r>
        <w:rPr>
          <w:i/>
          <w:iCs/>
        </w:rPr>
        <w:t xml:space="preserve">chilli con carne</w:t>
      </w:r>
      <w:r>
        <w:t xml:space="preserve">, chilli with meat).</w:t>
      </w:r>
    </w:p>
    <w:p>
      <w:pPr>
        <w:pStyle w:val="Compact"/>
        <w:numPr>
          <w:ilvl w:val="0"/>
          <w:numId w:val="1005"/>
        </w:numPr>
      </w:pPr>
      <w:r>
        <w:rPr>
          <w:b/>
          <w:bCs/>
        </w:rPr>
        <w:t xml:space="preserve">Made his dwelling among us.</w:t>
      </w:r>
      <w:r>
        <w:t xml:space="preserve"> </w:t>
      </w:r>
      <w:r>
        <w:t xml:space="preserve">The word literally means</w:t>
      </w:r>
      <w:r>
        <w:t xml:space="preserve"> </w:t>
      </w:r>
      <w:r>
        <w:t xml:space="preserve">“pitched his tent”</w:t>
      </w:r>
      <w:r>
        <w:t xml:space="preserve">. Remember the tabernacle from last term: the tent where God’s glory lived among Israel (Exodus 40:34). Now God lives among his people as a person.</w:t>
      </w:r>
    </w:p>
    <w:p>
      <w:pPr>
        <w:pStyle w:val="Compact"/>
        <w:numPr>
          <w:ilvl w:val="0"/>
          <w:numId w:val="1005"/>
        </w:numPr>
      </w:pPr>
      <w:r>
        <w:rPr>
          <w:b/>
          <w:bCs/>
        </w:rPr>
        <w:t xml:space="preserve">We have seen his glory.</w:t>
      </w:r>
      <w:r>
        <w:t xml:space="preserve"> </w:t>
      </w:r>
      <w:r>
        <w:t xml:space="preserve">John is speaking as an eyewitness. He was one of the Twelve.</w:t>
      </w:r>
    </w:p>
    <w:p>
      <w:pPr>
        <w:pStyle w:val="BlockText"/>
      </w:pPr>
      <w:r>
        <w:t xml:space="preserve">“No one has ever seen God, but the one and only Son, who is Himself God and is at the Father’s side, has made Him known.”</w:t>
      </w:r>
      <w:r>
        <w:t xml:space="preserve"> </w:t>
      </w:r>
      <w:r>
        <w:t xml:space="preserve">(John 1:18)</w:t>
      </w:r>
    </w:p>
    <w:p>
      <w:pPr>
        <w:pStyle w:val="FirstParagraph"/>
      </w:pPr>
      <w:r>
        <w:t xml:space="preserve">Go back to the hook. The best way to know someone is face to face. John says that in Jesus, God has come face to face.</w:t>
      </w:r>
    </w:p>
    <w:p>
      <w:pPr>
        <w:pStyle w:val="BodyText"/>
      </w:pPr>
      <w:r>
        <w:rPr>
          <w:b/>
          <w:bCs/>
        </w:rPr>
        <w:t xml:space="preserve">Explain it to a ten-year-old</w:t>
      </w:r>
      <w:r>
        <w:t xml:space="preserve"> </w:t>
      </w:r>
      <w:r>
        <w:t xml:space="preserve">(5 min). In pairs, students write 2–3 sentences explaining</w:t>
      </w:r>
      <w:r>
        <w:t xml:space="preserve"> </w:t>
      </w:r>
      <w:r>
        <w:t xml:space="preserve">“the Word became flesh”</w:t>
      </w:r>
      <w:r>
        <w:t xml:space="preserve"> </w:t>
      </w:r>
      <w:r>
        <w:t xml:space="preserve">without using the words</w:t>
      </w:r>
      <w:r>
        <w:t xml:space="preserve"> </w:t>
      </w:r>
      <w:r>
        <w:t xml:space="preserve">“Word”</w:t>
      </w:r>
      <w:r>
        <w:t xml:space="preserve"> </w:t>
      </w:r>
      <w:r>
        <w:t xml:space="preserve">or</w:t>
      </w:r>
      <w:r>
        <w:t xml:space="preserve"> </w:t>
      </w:r>
      <w:r>
        <w:t xml:space="preserve">“flesh”</w:t>
      </w:r>
      <w:r>
        <w:t xml:space="preserve"> </w:t>
      </w:r>
      <w:r>
        <w:t xml:space="preserve">(Part C of the worksheet). Share two or three.</w:t>
      </w:r>
    </w:p>
    <w:p>
      <w:pPr>
        <w:pStyle w:val="BodyText"/>
      </w:pPr>
      <w:r>
        <w:rPr>
          <w:b/>
          <w:bCs/>
        </w:rPr>
        <w:t xml:space="preserve">Discussion questions</w:t>
      </w:r>
      <w:r>
        <w:t xml:space="preserve"> </w:t>
      </w:r>
      <w:r>
        <w:t xml:space="preserve">(6 min)</w:t>
      </w:r>
    </w:p>
    <w:p>
      <w:pPr>
        <w:pStyle w:val="Compact"/>
        <w:numPr>
          <w:ilvl w:val="0"/>
          <w:numId w:val="1006"/>
        </w:numPr>
      </w:pPr>
      <w:r>
        <w:t xml:space="preserve">Matthew and Luke start with Jesus’ birth. Why do you think John starts</w:t>
      </w:r>
      <w:r>
        <w:t xml:space="preserve"> </w:t>
      </w:r>
      <w:r>
        <w:t xml:space="preserve">“in the beginning”</w:t>
      </w:r>
      <w:r>
        <w:t xml:space="preserve">?</w:t>
      </w:r>
    </w:p>
    <w:p>
      <w:pPr>
        <w:pStyle w:val="Compact"/>
        <w:numPr>
          <w:ilvl w:val="0"/>
          <w:numId w:val="1006"/>
        </w:numPr>
      </w:pPr>
      <w:r>
        <w:t xml:space="preserve">If Jesus really is God made visible, what difference does that make to how we read the rest of John?</w:t>
      </w:r>
    </w:p>
    <w:p>
      <w:pPr>
        <w:pStyle w:val="Compact"/>
        <w:numPr>
          <w:ilvl w:val="0"/>
          <w:numId w:val="1006"/>
        </w:numPr>
      </w:pPr>
      <w:r>
        <w:t xml:space="preserve">John 1:11 says his own people did not welcome him. Why might people reject someone who claims this much?</w:t>
      </w:r>
    </w:p>
    <w:p>
      <w:pPr>
        <w:pStyle w:val="Compact"/>
        <w:numPr>
          <w:ilvl w:val="0"/>
          <w:numId w:val="1006"/>
        </w:numPr>
      </w:pPr>
      <w:r>
        <w:t xml:space="preserve">Which is harder to believe: that God exists, or that God would become a human being? Why?</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“Mark asked,</w:t>
      </w:r>
      <w:r>
        <w:t xml:space="preserve"> </w:t>
      </w:r>
      <w:r>
        <w:t xml:space="preserve">‘Who is this?’</w:t>
      </w:r>
      <w:r>
        <w:t xml:space="preserve"> </w:t>
      </w:r>
      <w:r>
        <w:t xml:space="preserve">John answers in his first line: the Word who was God, who became one of us. For the next seven weeks, we’ll hear Jesus explain that in his own words.”</w:t>
      </w:r>
    </w:p>
    <w:p>
      <w:pPr>
        <w:pStyle w:val="BodyText"/>
      </w:pPr>
      <w:r>
        <w:rPr>
          <w:b/>
          <w:bCs/>
        </w:rPr>
        <w:t xml:space="preserve">Model prayer</w:t>
      </w:r>
      <w:r>
        <w:t xml:space="preserve"> </w:t>
      </w:r>
      <w:r>
        <w:t xml:space="preserve">(students may join in or just listen):</w:t>
      </w:r>
    </w:p>
    <w:p>
      <w:pPr>
        <w:pStyle w:val="BlockText"/>
      </w:pPr>
      <w:r>
        <w:t xml:space="preserve">God, thank you that you didn’t stay hidden. Thank you that in Jesus you came close enough to see and touch. As we read John this term, help us to see who Jesus really is. Amen.</w:t>
      </w:r>
    </w:p>
    <w:bookmarkEnd w:id="14"/>
    <w:bookmarkStart w:id="15" w:name="exit-ticket"/>
    <w:p>
      <w:pPr>
        <w:pStyle w:val="Heading2"/>
      </w:pPr>
      <w:r>
        <w:t xml:space="preserve">Exit ticket</w:t>
      </w:r>
    </w:p>
    <w:p>
      <w:pPr>
        <w:pStyle w:val="Compact"/>
        <w:numPr>
          <w:ilvl w:val="0"/>
          <w:numId w:val="1007"/>
        </w:numPr>
      </w:pPr>
      <w:r>
        <w:t xml:space="preserve">Why did John write his Gospel? (Use John 20:31.)</w:t>
      </w:r>
    </w:p>
    <w:p>
      <w:pPr>
        <w:pStyle w:val="Compact"/>
        <w:numPr>
          <w:ilvl w:val="0"/>
          <w:numId w:val="1007"/>
        </w:numPr>
      </w:pPr>
      <w:r>
        <w:t xml:space="preserve">Name three things John 1 says about the Word.</w:t>
      </w:r>
    </w:p>
    <w:p>
      <w:pPr>
        <w:pStyle w:val="Compact"/>
        <w:numPr>
          <w:ilvl w:val="0"/>
          <w:numId w:val="1007"/>
        </w:numPr>
      </w:pPr>
      <w:r>
        <w:t xml:space="preserve">What does</w:t>
      </w:r>
      <w:r>
        <w:t xml:space="preserve"> </w:t>
      </w:r>
      <w:r>
        <w:t xml:space="preserve">“the Word became flesh”</w:t>
      </w:r>
      <w:r>
        <w:t xml:space="preserve"> </w:t>
      </w:r>
      <w:r>
        <w:t xml:space="preserve">mean?</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Assume no background. Explain</w:t>
      </w:r>
      <w:r>
        <w:t xml:space="preserve"> </w:t>
      </w:r>
      <w:r>
        <w:t xml:space="preserve">“Gospel”</w:t>
      </w:r>
      <w:r>
        <w:t xml:space="preserve"> </w:t>
      </w:r>
      <w:r>
        <w:t xml:space="preserve">(good news; one of the four books about Jesus),</w:t>
      </w:r>
      <w:r>
        <w:t xml:space="preserve"> </w:t>
      </w:r>
      <w:r>
        <w:t xml:space="preserve">“incarnation”</w:t>
      </w:r>
      <w:r>
        <w:t xml:space="preserve"> </w:t>
      </w:r>
      <w:r>
        <w:t xml:space="preserve">and</w:t>
      </w:r>
      <w:r>
        <w:t xml:space="preserve"> </w:t>
      </w:r>
      <w:r>
        <w:t xml:space="preserve">“glory”</w:t>
      </w:r>
      <w:r>
        <w:t xml:space="preserve"> </w:t>
      </w:r>
      <w:r>
        <w:t xml:space="preserve">(God’s shining greatness and goodness).</w:t>
      </w:r>
    </w:p>
    <w:p>
      <w:pPr>
        <w:pStyle w:val="Compact"/>
        <w:numPr>
          <w:ilvl w:val="0"/>
          <w:numId w:val="1008"/>
        </w:numPr>
      </w:pPr>
      <w:r>
        <w:t xml:space="preserve">Invite students who aren’t Christians to treat the term like a jury: hear the claims, weigh the evidence and reach their own verdict. Honest questions and doubts are welcome all term.</w:t>
      </w:r>
    </w:p>
    <w:p>
      <w:pPr>
        <w:pStyle w:val="Compact"/>
        <w:numPr>
          <w:ilvl w:val="0"/>
          <w:numId w:val="1008"/>
        </w:numPr>
      </w:pPr>
      <w:r>
        <w:t xml:space="preserve">Don’t over-explain the Trinity.</w:t>
      </w:r>
      <w:r>
        <w:t xml:space="preserve"> </w:t>
      </w:r>
      <w:r>
        <w:t xml:space="preserve">“One God, three persons”</w:t>
      </w:r>
      <w:r>
        <w:t xml:space="preserve"> </w:t>
      </w:r>
      <w:r>
        <w:t xml:space="preserve">and</w:t>
      </w:r>
      <w:r>
        <w:t xml:space="preserve"> </w:t>
      </w:r>
      <w:r>
        <w:t xml:space="preserve">“Christians have always found it a mystery to worship”</w:t>
      </w:r>
      <w:r>
        <w:t xml:space="preserve"> </w:t>
      </w:r>
      <w:r>
        <w:t xml:space="preserve">is enough for today.</w:t>
      </w:r>
    </w:p>
    <w:p>
      <w:pPr>
        <w:pStyle w:val="Heading3"/>
      </w:pPr>
      <w:r>
        <w:rPr>
          <w:bCs/>
        </w:rPr>
        <w:t xml:space="preserve">Support and extension</w:t>
      </w:r>
    </w:p>
    <w:p>
      <w:pPr>
        <w:pStyle w:val="Compact"/>
        <w:numPr>
          <w:ilvl w:val="0"/>
          <w:numId w:val="1009"/>
        </w:numPr>
      </w:pPr>
      <w:r>
        <w:t xml:space="preserve">Support: give the Part B table with the meanings in a jumbled word bank. Students match each meaning to its verse.</w:t>
      </w:r>
    </w:p>
    <w:p>
      <w:pPr>
        <w:pStyle w:val="Compact"/>
        <w:numPr>
          <w:ilvl w:val="0"/>
          <w:numId w:val="1009"/>
        </w:numPr>
      </w:pPr>
      <w:r>
        <w:t xml:space="preserve">Extension: compare John 1:1–3 with Colossians 1:15–17 and Hebrews 1:1–3. What do all three passages say about Jesus and creation?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Word became flesh</dc:title>
  <dc:creator/>
  <cp:keywords/>
  <dcterms:created xsi:type="dcterms:W3CDTF">2026-11-04T20:48:30Z</dcterms:created>
  <dcterms:modified xsi:type="dcterms:W3CDTF">2026-11-04T20:48:30Z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