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the fix?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compare different fixes for what’s wrong with the world, and look at the Bible’s surprising answer.</w:t>
      </w:r>
    </w:p>
    <w:bookmarkStart w:id="9" w:name="part-a-match-the-fix-to-the-diagnosis"/>
    <w:p>
      <w:pPr>
        <w:pStyle w:val="Heading2"/>
      </w:pPr>
      <w:r>
        <w:t xml:space="preserve">Part A: Match the fix to the diagnosis</w:t>
      </w:r>
    </w:p>
    <w:p>
      <w:pPr>
        <w:pStyle w:val="Compact"/>
        <w:numPr>
          <w:ilvl w:val="0"/>
          <w:numId w:val="1001"/>
        </w:numPr>
      </w:pPr>
      <w:r>
        <w:t xml:space="preserve">Fill in the fix each worldview offers.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If the problem is…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…then the fix is…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Ignorance and bad systems (secular materialism)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Outside pressure on the true self (</w:t>
            </w:r>
            <w:r>
              <w:t xml:space="preserve">“be true to yourself”</w:t>
            </w:r>
            <w:r>
              <w:t xml:space="preserve">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heart turned away from God (the Bible)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a-gift-not-a-wage"/>
    <w:p>
      <w:pPr>
        <w:pStyle w:val="Heading2"/>
      </w:pPr>
      <w:r>
        <w:t xml:space="preserve">Part B: A gift, not a wage</w:t>
      </w:r>
    </w:p>
    <w:p>
      <w:pPr>
        <w:pStyle w:val="Compact"/>
        <w:numPr>
          <w:ilvl w:val="0"/>
          <w:numId w:val="1002"/>
        </w:numPr>
      </w:pPr>
      <w:r>
        <w:t xml:space="preserve">Read John 3:16. What does God do? What do people do?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God…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People…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Romans 5:6–8. When did Christ die for us? Why is that surprising?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“Do”</w:t>
            </w:r>
            <w:r>
              <w:t xml:space="preserve"> </w:t>
            </w:r>
            <w:r>
              <w:t xml:space="preserve">(earning)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“Done”</w:t>
            </w:r>
            <w:r>
              <w:t xml:space="preserve"> </w:t>
            </w:r>
            <w:r>
              <w:t xml:space="preserve">(grace)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I’m accepted if…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I’m accepted because…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 works are how I…</w:t>
            </w:r>
          </w:p>
        </w:tc>
        <w:tc>
          <w:tcPr/>
          <w:p>
            <w:pPr>
              <w:pStyle w:val="Compact"/>
            </w:pPr>
            <w:r>
              <w:t xml:space="preserve">Good works are how I…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In your own words, what is</w:t>
      </w:r>
      <w:r>
        <w:t xml:space="preserve"> </w:t>
      </w:r>
      <w:r>
        <w:rPr>
          <w:b/>
          <w:bCs/>
        </w:rPr>
        <w:t xml:space="preserve">grace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1 Corinthians 15:3–8. List the four things Paul says happened (verses 3–5). Why does it matter that these are historical claims?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omparing-fixes"/>
    <w:p>
      <w:pPr>
        <w:pStyle w:val="Heading2"/>
      </w:pPr>
      <w:r>
        <w:t xml:space="preserve">Part C: Comparing fixes</w:t>
      </w:r>
    </w:p>
    <w:p>
      <w:pPr>
        <w:pStyle w:val="Compact"/>
        <w:numPr>
          <w:ilvl w:val="0"/>
          <w:numId w:val="1007"/>
        </w:numPr>
      </w:pPr>
      <w:r>
        <w:t xml:space="preserve">For each view, write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Its fix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numPr>
          <w:ilvl w:val="0"/>
          <w:numId w:val="1008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What’s the fix?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Why do you think grace is hard for some people to accept? Is it hard for you? Answer honestly.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is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and</w:t>
      </w:r>
      <w:r>
        <w:t xml:space="preserve"> </w:t>
      </w:r>
      <w:r>
        <w:t xml:space="preserve">“done”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According to Romans 5:8, when did Christ die for us, and what does that show?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Why does it matter that 1 Corinthians 15:3–4 makes historical claims?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the fix?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